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6104" w14:textId="77CDC407" w:rsidR="00821BB5" w:rsidRPr="00FA243F" w:rsidRDefault="00821BB5" w:rsidP="0015553C">
      <w:pPr>
        <w:jc w:val="center"/>
        <w:rPr>
          <w:rFonts w:ascii="Times New Roman" w:hAnsi="Times New Roman" w:cs="Times New Roman"/>
          <w:b/>
          <w:color w:val="000000" w:themeColor="text1"/>
          <w:sz w:val="28"/>
          <w:szCs w:val="28"/>
          <w:lang w:val="en-US"/>
        </w:rPr>
      </w:pPr>
      <w:r w:rsidRPr="00FA243F">
        <w:rPr>
          <w:rFonts w:ascii="Times New Roman" w:hAnsi="Times New Roman" w:cs="Times New Roman"/>
          <w:b/>
          <w:color w:val="000000" w:themeColor="text1"/>
          <w:sz w:val="28"/>
          <w:szCs w:val="28"/>
        </w:rPr>
        <w:t xml:space="preserve">PHỤ LỤC </w:t>
      </w:r>
      <w:r w:rsidR="00CD2102" w:rsidRPr="00FA243F">
        <w:rPr>
          <w:rFonts w:ascii="Times New Roman" w:hAnsi="Times New Roman" w:cs="Times New Roman"/>
          <w:b/>
          <w:color w:val="000000" w:themeColor="text1"/>
          <w:sz w:val="28"/>
          <w:szCs w:val="28"/>
          <w:lang w:val="en-US"/>
        </w:rPr>
        <w:t>I</w:t>
      </w:r>
    </w:p>
    <w:p w14:paraId="6A4D0A61" w14:textId="54EEE919" w:rsidR="00CD2102" w:rsidRPr="00FA243F" w:rsidRDefault="00B253DE" w:rsidP="00CD2102">
      <w:pPr>
        <w:jc w:val="center"/>
        <w:rPr>
          <w:rFonts w:ascii="Times New Roman" w:hAnsi="Times New Roman" w:cs="Times New Roman"/>
          <w:b/>
          <w:color w:val="000000" w:themeColor="text1"/>
          <w:sz w:val="28"/>
          <w:szCs w:val="28"/>
          <w:lang w:val="en-US"/>
        </w:rPr>
      </w:pPr>
      <w:r w:rsidRPr="00FA243F">
        <w:rPr>
          <w:rFonts w:ascii="Times New Roman" w:hAnsi="Times New Roman" w:cs="Times New Roman"/>
          <w:b/>
          <w:color w:val="000000" w:themeColor="text1"/>
          <w:sz w:val="28"/>
          <w:szCs w:val="28"/>
          <w:lang w:val="en-US"/>
        </w:rPr>
        <w:t xml:space="preserve">DANH MỤC THỦ TỤC HÀNH CHÍNH </w:t>
      </w:r>
      <w:r w:rsidR="00CD2102" w:rsidRPr="00FA243F">
        <w:rPr>
          <w:rFonts w:ascii="Times New Roman" w:hAnsi="Times New Roman" w:cs="Times New Roman"/>
          <w:b/>
          <w:color w:val="000000" w:themeColor="text1"/>
          <w:sz w:val="28"/>
          <w:szCs w:val="28"/>
          <w:lang w:val="en-US"/>
        </w:rPr>
        <w:t>CHUẨN HÓA TRONG LĨNH VỰC</w:t>
      </w:r>
      <w:r w:rsidR="00CC33F7" w:rsidRPr="00FA243F">
        <w:rPr>
          <w:rFonts w:ascii="Times New Roman" w:hAnsi="Times New Roman" w:cs="Times New Roman"/>
          <w:b/>
          <w:color w:val="000000" w:themeColor="text1"/>
          <w:sz w:val="28"/>
          <w:szCs w:val="28"/>
          <w:lang w:val="en-US"/>
        </w:rPr>
        <w:t xml:space="preserve"> LÂM NGHIỆP VÀ</w:t>
      </w:r>
      <w:r w:rsidR="00CD2102" w:rsidRPr="00FA243F">
        <w:rPr>
          <w:rFonts w:ascii="Times New Roman" w:hAnsi="Times New Roman" w:cs="Times New Roman"/>
          <w:b/>
          <w:color w:val="000000" w:themeColor="text1"/>
          <w:sz w:val="28"/>
          <w:szCs w:val="28"/>
          <w:lang w:val="en-US"/>
        </w:rPr>
        <w:t xml:space="preserve"> KIỂ</w:t>
      </w:r>
      <w:r w:rsidR="00CC33F7" w:rsidRPr="00FA243F">
        <w:rPr>
          <w:rFonts w:ascii="Times New Roman" w:hAnsi="Times New Roman" w:cs="Times New Roman"/>
          <w:b/>
          <w:color w:val="000000" w:themeColor="text1"/>
          <w:sz w:val="28"/>
          <w:szCs w:val="28"/>
          <w:lang w:val="en-US"/>
        </w:rPr>
        <w:t>M LÂM</w:t>
      </w:r>
      <w:r w:rsidR="00CD2102" w:rsidRPr="00FA243F">
        <w:rPr>
          <w:rFonts w:ascii="Times New Roman" w:hAnsi="Times New Roman" w:cs="Times New Roman"/>
          <w:b/>
          <w:color w:val="000000" w:themeColor="text1"/>
          <w:sz w:val="28"/>
          <w:szCs w:val="28"/>
          <w:lang w:val="en-US"/>
        </w:rPr>
        <w:t xml:space="preserve"> </w:t>
      </w:r>
    </w:p>
    <w:p w14:paraId="54D25C90" w14:textId="77777777" w:rsidR="00CD2102" w:rsidRPr="00FA243F" w:rsidRDefault="00B253DE" w:rsidP="00CD2102">
      <w:pPr>
        <w:jc w:val="center"/>
        <w:rPr>
          <w:rFonts w:ascii="Times New Roman" w:hAnsi="Times New Roman" w:cs="Times New Roman"/>
          <w:b/>
          <w:color w:val="000000" w:themeColor="text1"/>
          <w:sz w:val="28"/>
          <w:szCs w:val="28"/>
          <w:lang w:val="en-US"/>
        </w:rPr>
      </w:pPr>
      <w:r w:rsidRPr="00FA243F">
        <w:rPr>
          <w:rFonts w:ascii="Times New Roman" w:hAnsi="Times New Roman" w:cs="Times New Roman"/>
          <w:b/>
          <w:color w:val="000000" w:themeColor="text1"/>
          <w:sz w:val="28"/>
          <w:szCs w:val="28"/>
          <w:lang w:val="en-US"/>
        </w:rPr>
        <w:t xml:space="preserve">THUỘC THẨM QUYỀN </w:t>
      </w:r>
      <w:r w:rsidR="008146E8" w:rsidRPr="00FA243F">
        <w:rPr>
          <w:rFonts w:ascii="Times New Roman" w:hAnsi="Times New Roman" w:cs="Times New Roman"/>
          <w:b/>
          <w:color w:val="000000" w:themeColor="text1"/>
          <w:sz w:val="28"/>
          <w:szCs w:val="28"/>
          <w:lang w:val="en-US"/>
        </w:rPr>
        <w:t>QUẢN LÝ</w:t>
      </w:r>
      <w:r w:rsidR="005D093D" w:rsidRPr="00FA243F">
        <w:rPr>
          <w:rFonts w:ascii="Times New Roman" w:hAnsi="Times New Roman" w:cs="Times New Roman"/>
          <w:b/>
          <w:color w:val="000000" w:themeColor="text1"/>
          <w:sz w:val="28"/>
          <w:szCs w:val="28"/>
          <w:lang w:val="en-US"/>
        </w:rPr>
        <w:t>, GIẢI QUYẾT</w:t>
      </w:r>
      <w:r w:rsidRPr="00FA243F">
        <w:rPr>
          <w:rFonts w:ascii="Times New Roman" w:hAnsi="Times New Roman" w:cs="Times New Roman"/>
          <w:b/>
          <w:color w:val="000000" w:themeColor="text1"/>
          <w:sz w:val="28"/>
          <w:szCs w:val="28"/>
          <w:lang w:val="en-US"/>
        </w:rPr>
        <w:t xml:space="preserve"> CỦA SỞ NÔNG NGHIỆP VÀ MÔI TRƯỜNG</w:t>
      </w:r>
      <w:r w:rsidR="00A2588A" w:rsidRPr="00FA243F">
        <w:rPr>
          <w:rFonts w:ascii="Times New Roman" w:hAnsi="Times New Roman" w:cs="Times New Roman"/>
          <w:b/>
          <w:color w:val="000000" w:themeColor="text1"/>
          <w:sz w:val="28"/>
          <w:szCs w:val="28"/>
          <w:lang w:val="en-US"/>
        </w:rPr>
        <w:t xml:space="preserve">, </w:t>
      </w:r>
    </w:p>
    <w:p w14:paraId="6A7971CB" w14:textId="1F70EFF0" w:rsidR="00D70C27" w:rsidRPr="00FA243F" w:rsidRDefault="00A2588A" w:rsidP="00CD2102">
      <w:pPr>
        <w:jc w:val="center"/>
        <w:rPr>
          <w:rFonts w:ascii="Times New Roman" w:hAnsi="Times New Roman" w:cs="Times New Roman"/>
          <w:b/>
          <w:color w:val="000000" w:themeColor="text1"/>
          <w:sz w:val="28"/>
          <w:szCs w:val="28"/>
          <w:lang w:val="en-US"/>
        </w:rPr>
      </w:pPr>
      <w:r w:rsidRPr="00FA243F">
        <w:rPr>
          <w:rFonts w:ascii="Times New Roman" w:hAnsi="Times New Roman" w:cs="Times New Roman"/>
          <w:b/>
          <w:color w:val="000000" w:themeColor="text1"/>
          <w:sz w:val="28"/>
          <w:szCs w:val="28"/>
          <w:lang w:val="en-US"/>
        </w:rPr>
        <w:t>UBND CẤP HUYỆN, UBND CẤP X</w:t>
      </w:r>
      <w:r w:rsidR="00CD2102" w:rsidRPr="00FA243F">
        <w:rPr>
          <w:rFonts w:ascii="Times New Roman" w:hAnsi="Times New Roman" w:cs="Times New Roman"/>
          <w:b/>
          <w:color w:val="000000" w:themeColor="text1"/>
          <w:sz w:val="28"/>
          <w:szCs w:val="28"/>
          <w:lang w:val="en-US"/>
        </w:rPr>
        <w:t>Ã</w:t>
      </w:r>
      <w:r w:rsidRPr="00FA243F">
        <w:rPr>
          <w:rFonts w:ascii="Times New Roman" w:hAnsi="Times New Roman" w:cs="Times New Roman"/>
          <w:b/>
          <w:color w:val="000000" w:themeColor="text1"/>
          <w:sz w:val="28"/>
          <w:szCs w:val="28"/>
          <w:lang w:val="en-US"/>
        </w:rPr>
        <w:t xml:space="preserve"> TRÊN ĐỊA BÀN </w:t>
      </w:r>
      <w:r w:rsidR="00B253DE" w:rsidRPr="00FA243F">
        <w:rPr>
          <w:rFonts w:ascii="Times New Roman" w:hAnsi="Times New Roman" w:cs="Times New Roman"/>
          <w:b/>
          <w:color w:val="000000" w:themeColor="text1"/>
          <w:sz w:val="28"/>
          <w:szCs w:val="28"/>
          <w:lang w:val="en-US"/>
        </w:rPr>
        <w:t>TỈNH QUẢNG NGÃI</w:t>
      </w:r>
    </w:p>
    <w:p w14:paraId="78369FB3" w14:textId="45B2210B" w:rsidR="00062188" w:rsidRPr="00FA243F" w:rsidRDefault="00062188" w:rsidP="008146E8">
      <w:pPr>
        <w:jc w:val="center"/>
        <w:rPr>
          <w:rFonts w:ascii="Times New Roman" w:hAnsi="Times New Roman" w:cs="Times New Roman"/>
          <w:i/>
          <w:color w:val="000000" w:themeColor="text1"/>
          <w:sz w:val="28"/>
          <w:szCs w:val="28"/>
          <w:lang w:val="en-US"/>
        </w:rPr>
      </w:pPr>
      <w:r w:rsidRPr="00FA243F">
        <w:rPr>
          <w:rFonts w:ascii="Times New Roman" w:hAnsi="Times New Roman" w:cs="Times New Roman"/>
          <w:i/>
          <w:color w:val="000000" w:themeColor="text1"/>
          <w:sz w:val="28"/>
          <w:szCs w:val="28"/>
          <w:lang w:val="en-US"/>
        </w:rPr>
        <w:t xml:space="preserve">(Kèm theo </w:t>
      </w:r>
      <w:r w:rsidR="00CD2102" w:rsidRPr="00FA243F">
        <w:rPr>
          <w:rFonts w:ascii="Times New Roman" w:hAnsi="Times New Roman" w:cs="Times New Roman"/>
          <w:i/>
          <w:color w:val="000000" w:themeColor="text1"/>
          <w:sz w:val="28"/>
          <w:szCs w:val="28"/>
          <w:lang w:val="en-US"/>
        </w:rPr>
        <w:t xml:space="preserve">Quyết định </w:t>
      </w:r>
      <w:r w:rsidR="00F12B64" w:rsidRPr="00FA243F">
        <w:rPr>
          <w:rFonts w:ascii="Times New Roman" w:hAnsi="Times New Roman" w:cs="Times New Roman"/>
          <w:i/>
          <w:color w:val="000000" w:themeColor="text1"/>
          <w:sz w:val="28"/>
          <w:szCs w:val="28"/>
          <w:lang w:val="en-US"/>
        </w:rPr>
        <w:t>số</w:t>
      </w:r>
      <w:r w:rsidR="00F77DA2" w:rsidRPr="00FA243F">
        <w:rPr>
          <w:rFonts w:ascii="Times New Roman" w:hAnsi="Times New Roman" w:cs="Times New Roman"/>
          <w:i/>
          <w:color w:val="000000" w:themeColor="text1"/>
          <w:sz w:val="28"/>
          <w:szCs w:val="28"/>
          <w:lang w:val="en-US"/>
        </w:rPr>
        <w:t xml:space="preserve">: </w:t>
      </w:r>
      <w:r w:rsidR="006578EB">
        <w:rPr>
          <w:rFonts w:ascii="Times New Roman" w:hAnsi="Times New Roman" w:cs="Times New Roman"/>
          <w:i/>
          <w:color w:val="000000" w:themeColor="text1"/>
          <w:sz w:val="28"/>
          <w:szCs w:val="28"/>
          <w:lang w:val="en-US"/>
        </w:rPr>
        <w:t>729</w:t>
      </w:r>
      <w:r w:rsidRPr="00FA243F">
        <w:rPr>
          <w:rFonts w:ascii="Times New Roman" w:hAnsi="Times New Roman" w:cs="Times New Roman"/>
          <w:i/>
          <w:color w:val="000000" w:themeColor="text1"/>
          <w:sz w:val="28"/>
          <w:szCs w:val="28"/>
          <w:lang w:val="en-US"/>
        </w:rPr>
        <w:t>/</w:t>
      </w:r>
      <w:r w:rsidR="00CD2102" w:rsidRPr="00FA243F">
        <w:rPr>
          <w:rFonts w:ascii="Times New Roman" w:hAnsi="Times New Roman" w:cs="Times New Roman"/>
          <w:i/>
          <w:color w:val="000000" w:themeColor="text1"/>
          <w:sz w:val="28"/>
          <w:szCs w:val="28"/>
          <w:lang w:val="en-US"/>
        </w:rPr>
        <w:t>QĐ-UBND</w:t>
      </w:r>
      <w:r w:rsidRPr="00FA243F">
        <w:rPr>
          <w:rFonts w:ascii="Times New Roman" w:hAnsi="Times New Roman" w:cs="Times New Roman"/>
          <w:i/>
          <w:color w:val="000000" w:themeColor="text1"/>
          <w:sz w:val="28"/>
          <w:szCs w:val="28"/>
          <w:lang w:val="en-US"/>
        </w:rPr>
        <w:t xml:space="preserve"> ngày </w:t>
      </w:r>
      <w:r w:rsidR="006578EB">
        <w:rPr>
          <w:rFonts w:ascii="Times New Roman" w:hAnsi="Times New Roman" w:cs="Times New Roman"/>
          <w:i/>
          <w:color w:val="000000" w:themeColor="text1"/>
          <w:sz w:val="28"/>
          <w:szCs w:val="28"/>
          <w:lang w:val="en-US"/>
        </w:rPr>
        <w:t>14</w:t>
      </w:r>
      <w:r w:rsidRPr="00FA243F">
        <w:rPr>
          <w:rFonts w:ascii="Times New Roman" w:hAnsi="Times New Roman" w:cs="Times New Roman"/>
          <w:i/>
          <w:color w:val="000000" w:themeColor="text1"/>
          <w:sz w:val="28"/>
          <w:szCs w:val="28"/>
          <w:lang w:val="en-US"/>
        </w:rPr>
        <w:t>/</w:t>
      </w:r>
      <w:r w:rsidR="00F12B64" w:rsidRPr="00FA243F">
        <w:rPr>
          <w:rFonts w:ascii="Times New Roman" w:hAnsi="Times New Roman" w:cs="Times New Roman"/>
          <w:i/>
          <w:color w:val="000000" w:themeColor="text1"/>
          <w:sz w:val="28"/>
          <w:szCs w:val="28"/>
          <w:lang w:val="en-US"/>
        </w:rPr>
        <w:t>5</w:t>
      </w:r>
      <w:r w:rsidRPr="00FA243F">
        <w:rPr>
          <w:rFonts w:ascii="Times New Roman" w:hAnsi="Times New Roman" w:cs="Times New Roman"/>
          <w:i/>
          <w:color w:val="000000" w:themeColor="text1"/>
          <w:sz w:val="28"/>
          <w:szCs w:val="28"/>
          <w:lang w:val="en-US"/>
        </w:rPr>
        <w:t xml:space="preserve">/2025 của </w:t>
      </w:r>
      <w:r w:rsidR="00A320A1">
        <w:rPr>
          <w:rFonts w:ascii="Times New Roman" w:hAnsi="Times New Roman" w:cs="Times New Roman"/>
          <w:i/>
          <w:color w:val="000000" w:themeColor="text1"/>
          <w:sz w:val="28"/>
          <w:szCs w:val="28"/>
          <w:lang w:val="en-US"/>
        </w:rPr>
        <w:t xml:space="preserve">Chủ tịch </w:t>
      </w:r>
      <w:bookmarkStart w:id="0" w:name="_GoBack"/>
      <w:bookmarkEnd w:id="0"/>
      <w:r w:rsidR="00CD2102" w:rsidRPr="00FA243F">
        <w:rPr>
          <w:rFonts w:ascii="Times New Roman" w:hAnsi="Times New Roman" w:cs="Times New Roman"/>
          <w:i/>
          <w:color w:val="000000" w:themeColor="text1"/>
          <w:sz w:val="28"/>
          <w:szCs w:val="28"/>
          <w:lang w:val="en-US"/>
        </w:rPr>
        <w:t xml:space="preserve">UBND </w:t>
      </w:r>
      <w:r w:rsidRPr="00FA243F">
        <w:rPr>
          <w:rFonts w:ascii="Times New Roman" w:hAnsi="Times New Roman" w:cs="Times New Roman"/>
          <w:i/>
          <w:color w:val="000000" w:themeColor="text1"/>
          <w:sz w:val="28"/>
          <w:szCs w:val="28"/>
          <w:lang w:val="en-US"/>
        </w:rPr>
        <w:t>tỉnh Quảng Ngãi)</w:t>
      </w:r>
    </w:p>
    <w:p w14:paraId="79067DD6" w14:textId="77777777" w:rsidR="00EA436B" w:rsidRPr="00FA243F" w:rsidRDefault="00E16120" w:rsidP="00EA436B">
      <w:pPr>
        <w:spacing w:before="120" w:after="120"/>
        <w:jc w:val="center"/>
        <w:rPr>
          <w:rFonts w:ascii="Times New Roman" w:hAnsi="Times New Roman" w:cs="Times New Roman"/>
          <w:b/>
          <w:color w:val="000000" w:themeColor="text1"/>
          <w:sz w:val="28"/>
          <w:szCs w:val="28"/>
          <w:lang w:val="fi-FI"/>
        </w:rPr>
      </w:pPr>
      <w:r w:rsidRPr="00FA243F">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67456" behindDoc="0" locked="0" layoutInCell="1" allowOverlap="1" wp14:anchorId="35460424" wp14:editId="3A203C68">
                <wp:simplePos x="0" y="0"/>
                <wp:positionH relativeFrom="column">
                  <wp:posOffset>3943985</wp:posOffset>
                </wp:positionH>
                <wp:positionV relativeFrom="paragraph">
                  <wp:posOffset>56087</wp:posOffset>
                </wp:positionV>
                <wp:extent cx="15335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10.55pt;margin-top:4.4pt;width:12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7m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"/>
            </w:pict>
          </mc:Fallback>
        </mc:AlternateContent>
      </w:r>
    </w:p>
    <w:p w14:paraId="63B25509" w14:textId="5A17A2B2" w:rsidR="00F72895" w:rsidRPr="00FA243F" w:rsidRDefault="00EA436B" w:rsidP="00F77DA2">
      <w:pPr>
        <w:spacing w:before="120" w:after="120"/>
        <w:ind w:left="720" w:firstLine="720"/>
        <w:jc w:val="both"/>
        <w:rPr>
          <w:rFonts w:ascii="Times New Roman" w:hAnsi="Times New Roman" w:cs="Times New Roman"/>
          <w:b/>
          <w:color w:val="000000" w:themeColor="text1"/>
          <w:sz w:val="28"/>
          <w:szCs w:val="28"/>
          <w:lang w:val="pt-BR"/>
        </w:rPr>
      </w:pPr>
      <w:r w:rsidRPr="00FA243F">
        <w:rPr>
          <w:rFonts w:ascii="Times New Roman" w:hAnsi="Times New Roman" w:cs="Times New Roman"/>
          <w:b/>
          <w:color w:val="000000" w:themeColor="text1"/>
          <w:sz w:val="28"/>
          <w:szCs w:val="28"/>
          <w:lang w:val="pt-BR"/>
        </w:rPr>
        <w:t xml:space="preserve">A. </w:t>
      </w:r>
      <w:r w:rsidR="006703FB" w:rsidRPr="00FA243F">
        <w:rPr>
          <w:rFonts w:ascii="Times New Roman" w:eastAsia="Calibri" w:hAnsi="Times New Roman" w:cs="Times New Roman"/>
          <w:b/>
          <w:color w:val="000000" w:themeColor="text1"/>
          <w:sz w:val="28"/>
          <w:szCs w:val="28"/>
          <w:lang w:val="pt-BR" w:eastAsia="en-US"/>
        </w:rPr>
        <w:t xml:space="preserve">DANH MỤC </w:t>
      </w:r>
      <w:r w:rsidR="00E16120" w:rsidRPr="00FA243F">
        <w:rPr>
          <w:rFonts w:ascii="Times New Roman" w:hAnsi="Times New Roman" w:cs="Times New Roman"/>
          <w:b/>
          <w:color w:val="000000" w:themeColor="text1"/>
          <w:sz w:val="28"/>
          <w:szCs w:val="28"/>
          <w:lang w:val="pt-BR"/>
        </w:rPr>
        <w:t xml:space="preserve">THỦ TỤC HÀNH CHÍNH </w:t>
      </w:r>
      <w:r w:rsidR="003534DF" w:rsidRPr="00FA243F">
        <w:rPr>
          <w:rFonts w:ascii="Times New Roman" w:hAnsi="Times New Roman" w:cs="Times New Roman"/>
          <w:b/>
          <w:color w:val="000000" w:themeColor="text1"/>
          <w:sz w:val="28"/>
          <w:szCs w:val="28"/>
          <w:lang w:val="pt-BR"/>
        </w:rPr>
        <w:t>THUỘC THẨM QUYỀN GIẢI QUYẾT CỦA SỞ NÔNG NGHIỆP VÀ MÔI TRƯỜNG</w:t>
      </w:r>
      <w:r w:rsidR="006703FB" w:rsidRPr="00FA243F">
        <w:rPr>
          <w:rFonts w:ascii="Times New Roman" w:hAnsi="Times New Roman" w:cs="Times New Roman"/>
          <w:b/>
          <w:color w:val="000000" w:themeColor="text1"/>
          <w:sz w:val="28"/>
          <w:szCs w:val="28"/>
          <w:lang w:val="pt-BR"/>
        </w:rPr>
        <w:t xml:space="preserve"> </w:t>
      </w:r>
    </w:p>
    <w:tbl>
      <w:tblPr>
        <w:tblW w:w="14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06"/>
        <w:gridCol w:w="2767"/>
        <w:gridCol w:w="1701"/>
        <w:gridCol w:w="3544"/>
        <w:gridCol w:w="1464"/>
        <w:gridCol w:w="2744"/>
      </w:tblGrid>
      <w:tr w:rsidR="00C729B0" w:rsidRPr="00FA243F" w14:paraId="2960630D" w14:textId="61829317" w:rsidTr="00CC33F7">
        <w:trPr>
          <w:trHeight w:val="672"/>
          <w:tblHeader/>
        </w:trPr>
        <w:tc>
          <w:tcPr>
            <w:tcW w:w="572" w:type="dxa"/>
            <w:tcBorders>
              <w:top w:val="single" w:sz="4" w:space="0" w:color="auto"/>
              <w:left w:val="single" w:sz="4" w:space="0" w:color="auto"/>
              <w:bottom w:val="single" w:sz="4" w:space="0" w:color="auto"/>
              <w:right w:val="single" w:sz="4" w:space="0" w:color="auto"/>
            </w:tcBorders>
            <w:vAlign w:val="center"/>
          </w:tcPr>
          <w:p w14:paraId="390EC88B" w14:textId="77777777" w:rsidR="00C729B0" w:rsidRPr="00FA243F" w:rsidRDefault="00C729B0" w:rsidP="00E279A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TT</w:t>
            </w:r>
          </w:p>
        </w:tc>
        <w:tc>
          <w:tcPr>
            <w:tcW w:w="1906" w:type="dxa"/>
            <w:tcBorders>
              <w:top w:val="single" w:sz="4" w:space="0" w:color="auto"/>
              <w:left w:val="single" w:sz="4" w:space="0" w:color="auto"/>
              <w:bottom w:val="single" w:sz="4" w:space="0" w:color="auto"/>
              <w:right w:val="single" w:sz="4" w:space="0" w:color="auto"/>
            </w:tcBorders>
            <w:vAlign w:val="center"/>
          </w:tcPr>
          <w:p w14:paraId="073042A2" w14:textId="6C71359A" w:rsidR="00C729B0" w:rsidRPr="00FA243F" w:rsidRDefault="00C729B0" w:rsidP="00CC33F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Mã  TTHC</w:t>
            </w:r>
          </w:p>
        </w:tc>
        <w:tc>
          <w:tcPr>
            <w:tcW w:w="2767" w:type="dxa"/>
            <w:tcBorders>
              <w:top w:val="single" w:sz="4" w:space="0" w:color="auto"/>
              <w:left w:val="single" w:sz="4" w:space="0" w:color="auto"/>
              <w:bottom w:val="single" w:sz="4" w:space="0" w:color="auto"/>
              <w:right w:val="single" w:sz="4" w:space="0" w:color="auto"/>
            </w:tcBorders>
            <w:vAlign w:val="center"/>
          </w:tcPr>
          <w:p w14:paraId="78590B26" w14:textId="335AF271" w:rsidR="00C729B0" w:rsidRPr="00FA243F" w:rsidRDefault="00C729B0" w:rsidP="00E279A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 xml:space="preserve">Tên </w:t>
            </w:r>
            <w:r w:rsidR="00CC33F7" w:rsidRPr="00FA243F">
              <w:rPr>
                <w:rFonts w:ascii="Times New Roman" w:eastAsia="Calibri" w:hAnsi="Times New Roman" w:cs="Times New Roman"/>
                <w:b/>
                <w:color w:val="000000" w:themeColor="text1"/>
                <w:sz w:val="28"/>
                <w:szCs w:val="28"/>
                <w:lang w:val="pt-BR" w:eastAsia="en-US"/>
              </w:rPr>
              <w:t>TTHC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0DB5F5" w14:textId="77777777" w:rsidR="00C729B0" w:rsidRPr="00FA243F" w:rsidRDefault="00C729B0" w:rsidP="00E279A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Thời hạn giải quyết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0A22F1" w14:textId="77777777" w:rsidR="00C729B0" w:rsidRPr="00FA243F" w:rsidRDefault="00C729B0" w:rsidP="00E279A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Địa điểm, cách thức</w:t>
            </w:r>
          </w:p>
          <w:p w14:paraId="27EB2E1A" w14:textId="77777777" w:rsidR="00C729B0" w:rsidRPr="00FA243F" w:rsidRDefault="00C729B0" w:rsidP="00E279A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thực hiện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45457EB" w14:textId="77777777" w:rsidR="00C729B0" w:rsidRPr="00FA243F" w:rsidRDefault="00C729B0" w:rsidP="00E279A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Phí, lệ phí</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BD75E3" w14:textId="77777777" w:rsidR="00C729B0" w:rsidRPr="00FA243F" w:rsidRDefault="00C729B0" w:rsidP="00E279A7">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Căn cứ pháp lý</w:t>
            </w:r>
          </w:p>
        </w:tc>
      </w:tr>
      <w:tr w:rsidR="0068075E" w:rsidRPr="00FA243F" w14:paraId="4570BF7B" w14:textId="77777777" w:rsidTr="00CC33F7">
        <w:trPr>
          <w:trHeight w:val="503"/>
        </w:trPr>
        <w:tc>
          <w:tcPr>
            <w:tcW w:w="572" w:type="dxa"/>
            <w:tcBorders>
              <w:top w:val="single" w:sz="4" w:space="0" w:color="auto"/>
              <w:left w:val="single" w:sz="4" w:space="0" w:color="auto"/>
              <w:bottom w:val="single" w:sz="4" w:space="0" w:color="auto"/>
              <w:right w:val="single" w:sz="4" w:space="0" w:color="auto"/>
            </w:tcBorders>
            <w:vAlign w:val="center"/>
          </w:tcPr>
          <w:p w14:paraId="38A8E3BF" w14:textId="3E49E7AF" w:rsidR="0068075E" w:rsidRPr="00FA243F" w:rsidRDefault="0068075E" w:rsidP="00DB42FE">
            <w:pPr>
              <w:widowControl/>
              <w:jc w:val="center"/>
              <w:rPr>
                <w:rFonts w:ascii="Times New Roman" w:eastAsia="Calibri" w:hAnsi="Times New Roman" w:cs="Times New Roman"/>
                <w:b/>
                <w:color w:val="000000" w:themeColor="text1"/>
                <w:sz w:val="28"/>
                <w:szCs w:val="28"/>
                <w:lang w:val="en-US" w:eastAsia="en-US"/>
              </w:rPr>
            </w:pPr>
            <w:r w:rsidRPr="00FA243F">
              <w:rPr>
                <w:rFonts w:ascii="Times New Roman" w:eastAsia="Calibri" w:hAnsi="Times New Roman" w:cs="Times New Roman"/>
                <w:b/>
                <w:color w:val="000000" w:themeColor="text1"/>
                <w:sz w:val="28"/>
                <w:szCs w:val="28"/>
                <w:lang w:val="en-US" w:eastAsia="en-US"/>
              </w:rPr>
              <w:t>I</w:t>
            </w:r>
          </w:p>
        </w:tc>
        <w:tc>
          <w:tcPr>
            <w:tcW w:w="14126" w:type="dxa"/>
            <w:gridSpan w:val="6"/>
            <w:tcBorders>
              <w:top w:val="single" w:sz="4" w:space="0" w:color="auto"/>
              <w:left w:val="single" w:sz="4" w:space="0" w:color="auto"/>
              <w:bottom w:val="single" w:sz="4" w:space="0" w:color="auto"/>
              <w:right w:val="single" w:sz="4" w:space="0" w:color="auto"/>
            </w:tcBorders>
            <w:vAlign w:val="center"/>
          </w:tcPr>
          <w:p w14:paraId="10707622" w14:textId="60C3DE53" w:rsidR="0068075E" w:rsidRPr="00FA243F" w:rsidRDefault="0068075E" w:rsidP="00751BCF">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Calibri" w:hAnsi="Times New Roman" w:cs="Times New Roman"/>
                <w:b/>
                <w:color w:val="000000" w:themeColor="text1"/>
                <w:sz w:val="28"/>
                <w:szCs w:val="28"/>
                <w:lang w:val="pt-BR" w:eastAsia="en-US"/>
              </w:rPr>
              <w:t>LĨNH VỰC LÂM NGHIỆP (12 TTHC)</w:t>
            </w:r>
          </w:p>
        </w:tc>
      </w:tr>
      <w:tr w:rsidR="00CC33F7" w:rsidRPr="00FA243F" w14:paraId="78B3218D" w14:textId="4827C394"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24310F05" w14:textId="77777777"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14:paraId="460B6A39" w14:textId="6576D2B2" w:rsidR="00CC33F7"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9" w:history="1">
              <w:r w:rsidR="009E10DC">
                <w:rPr>
                  <w:rFonts w:ascii="Times New Roman" w:eastAsia="Calibri" w:hAnsi="Times New Roman" w:cs="Times New Roman"/>
                  <w:color w:val="000000" w:themeColor="text1"/>
                  <w:sz w:val="28"/>
                  <w:szCs w:val="28"/>
                  <w:lang w:val="en-US" w:eastAsia="en-US"/>
                </w:rPr>
                <w:t>1.012921.</w:t>
              </w:r>
              <w:r w:rsidR="00CC33F7" w:rsidRPr="00FA243F">
                <w:rPr>
                  <w:rFonts w:ascii="Times New Roman" w:eastAsia="Calibri" w:hAnsi="Times New Roman" w:cs="Times New Roman"/>
                  <w:color w:val="000000" w:themeColor="text1"/>
                  <w:sz w:val="28"/>
                  <w:szCs w:val="28"/>
                  <w:lang w:val="en-US" w:eastAsia="en-US"/>
                </w:rPr>
                <w:t>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3EF6E1E7" w14:textId="37C3BADB" w:rsidR="00CC33F7"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10" w:history="1">
              <w:r w:rsidR="00CC33F7" w:rsidRPr="00FA243F">
                <w:rPr>
                  <w:rFonts w:ascii="Times New Roman" w:eastAsia="Calibri" w:hAnsi="Times New Roman" w:cs="Times New Roman"/>
                  <w:color w:val="000000" w:themeColor="text1"/>
                  <w:sz w:val="28"/>
                  <w:szCs w:val="28"/>
                  <w:lang w:val="pt-BR" w:eastAsia="en-US"/>
                </w:rPr>
                <w:t>Thanh lý rừng trồng thuộc thẩm quyền quyết định của địa phương</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2006A" w14:textId="6AE436A7" w:rsidR="00CC33F7" w:rsidRPr="00FA243F" w:rsidRDefault="00CC33F7"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30 </w:t>
            </w:r>
            <w:r w:rsidRPr="00FA243F">
              <w:rPr>
                <w:rFonts w:ascii="Times New Roman" w:eastAsia="Calibri" w:hAnsi="Times New Roman" w:cs="Times New Roman"/>
                <w:color w:val="000000" w:themeColor="text1"/>
                <w:sz w:val="28"/>
                <w:szCs w:val="28"/>
                <w:lang w:eastAsia="en-US"/>
              </w:rPr>
              <w:t>ngày</w:t>
            </w:r>
            <w:r w:rsidRPr="00FA243F">
              <w:rPr>
                <w:rFonts w:ascii="Times New Roman" w:eastAsia="Calibri" w:hAnsi="Times New Roman" w:cs="Times New Roman"/>
                <w:color w:val="000000" w:themeColor="text1"/>
                <w:sz w:val="28"/>
                <w:szCs w:val="28"/>
                <w:lang w:val="pt-BR" w:eastAsia="en-US"/>
              </w:rPr>
              <w:t>,</w:t>
            </w:r>
            <w:r w:rsidRPr="00FA243F">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544" w:type="dxa"/>
            <w:vMerge w:val="restart"/>
            <w:tcBorders>
              <w:top w:val="single" w:sz="4" w:space="0" w:color="auto"/>
              <w:left w:val="single" w:sz="4" w:space="0" w:color="auto"/>
              <w:right w:val="single" w:sz="4" w:space="0" w:color="auto"/>
            </w:tcBorders>
            <w:shd w:val="clear" w:color="auto" w:fill="auto"/>
            <w:vAlign w:val="center"/>
          </w:tcPr>
          <w:p w14:paraId="50118F5D" w14:textId="77777777" w:rsidR="00CC33F7" w:rsidRPr="00FA243F" w:rsidRDefault="00CC33F7" w:rsidP="009B182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4CB5D5CD" w14:textId="77777777" w:rsidR="00CC33F7" w:rsidRPr="00FA243F" w:rsidRDefault="00CC33F7" w:rsidP="009B182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76D7EC57" w14:textId="77777777" w:rsidR="00CC33F7" w:rsidRPr="00FA243F" w:rsidRDefault="00CC33F7" w:rsidP="009B182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056F2FE2" w14:textId="5492C1C3" w:rsidR="00CC33F7" w:rsidRPr="00FA243F" w:rsidRDefault="00CC33F7" w:rsidP="009B182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58C97EB" w14:textId="1D202EEF" w:rsidR="00CC33F7" w:rsidRPr="00FA243F" w:rsidRDefault="00CC33F7"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4"/>
                <w:sz w:val="28"/>
                <w:szCs w:val="28"/>
                <w:lang w:val="en-US"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B5392C" w14:textId="77777777" w:rsidR="00CC33F7" w:rsidRPr="00FA243F" w:rsidRDefault="00CC33F7" w:rsidP="00751BCF">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140/2024/NĐ-CP ngày 25/10/2024 của Chính phủ Quy định về thanh lý rừng trồng.</w:t>
            </w:r>
          </w:p>
          <w:p w14:paraId="4DACC94B" w14:textId="7C7C465A"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pt-BR" w:eastAsia="en-US"/>
              </w:rPr>
            </w:pPr>
          </w:p>
        </w:tc>
      </w:tr>
      <w:tr w:rsidR="00CC33F7" w:rsidRPr="00FA243F" w14:paraId="7198A398"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2C91E305" w14:textId="73394EDA"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2</w:t>
            </w:r>
          </w:p>
        </w:tc>
        <w:tc>
          <w:tcPr>
            <w:tcW w:w="1906" w:type="dxa"/>
            <w:tcBorders>
              <w:top w:val="single" w:sz="4" w:space="0" w:color="auto"/>
              <w:left w:val="single" w:sz="4" w:space="0" w:color="auto"/>
              <w:bottom w:val="single" w:sz="4" w:space="0" w:color="auto"/>
              <w:right w:val="single" w:sz="4" w:space="0" w:color="auto"/>
            </w:tcBorders>
            <w:vAlign w:val="center"/>
          </w:tcPr>
          <w:p w14:paraId="73BF0A6F" w14:textId="1A7DEBA1" w:rsidR="00CC33F7" w:rsidRPr="00FA243F" w:rsidRDefault="00F3627C" w:rsidP="003E43C1">
            <w:pPr>
              <w:widowControl/>
              <w:jc w:val="both"/>
              <w:rPr>
                <w:color w:val="000000" w:themeColor="text1"/>
              </w:rPr>
            </w:pPr>
            <w:hyperlink r:id="rId11" w:history="1">
              <w:r w:rsidR="00CC33F7" w:rsidRPr="00FA243F">
                <w:rPr>
                  <w:rFonts w:ascii="Times New Roman" w:eastAsia="Calibri" w:hAnsi="Times New Roman" w:cs="Times New Roman"/>
                  <w:color w:val="000000" w:themeColor="text1"/>
                  <w:sz w:val="28"/>
                  <w:szCs w:val="28"/>
                  <w:lang w:val="en-US" w:eastAsia="en-US"/>
                </w:rPr>
                <w:t>1.012687.H48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03003971" w14:textId="33C387F4" w:rsidR="00CC33F7" w:rsidRPr="00FA243F" w:rsidRDefault="00F3627C" w:rsidP="00E279A7">
            <w:pPr>
              <w:widowControl/>
              <w:jc w:val="both"/>
              <w:rPr>
                <w:color w:val="000000" w:themeColor="text1"/>
              </w:rPr>
            </w:pPr>
            <w:hyperlink r:id="rId12" w:history="1">
              <w:r w:rsidR="00CC33F7" w:rsidRPr="00FA243F">
                <w:rPr>
                  <w:rFonts w:ascii="Times New Roman" w:eastAsia="Calibri" w:hAnsi="Times New Roman" w:cs="Times New Roman"/>
                  <w:color w:val="000000" w:themeColor="text1"/>
                  <w:sz w:val="28"/>
                  <w:szCs w:val="28"/>
                  <w:lang w:val="pt-BR" w:eastAsia="en-US"/>
                </w:rPr>
                <w:t>Phê duyệt điều chỉnh phân khu chức năng của khu rừng đặc dụng thuộc địa phương quản lý</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20E99D" w14:textId="77777777" w:rsidR="00CC33F7" w:rsidRPr="00FA243F" w:rsidRDefault="00CC33F7" w:rsidP="00E279A7">
            <w:pPr>
              <w:keepNext/>
              <w:widowControl/>
              <w:spacing w:before="240" w:after="60"/>
              <w:jc w:val="both"/>
              <w:outlineLvl w:val="0"/>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pt-BR" w:eastAsia="en-US"/>
              </w:rPr>
              <w:t>55</w:t>
            </w:r>
            <w:r w:rsidRPr="00FA243F">
              <w:rPr>
                <w:rFonts w:ascii="Times New Roman" w:eastAsia="Calibri" w:hAnsi="Times New Roman" w:cs="Times New Roman"/>
                <w:color w:val="000000" w:themeColor="text1"/>
                <w:sz w:val="28"/>
                <w:szCs w:val="28"/>
                <w:lang w:eastAsia="en-US"/>
              </w:rPr>
              <w:t xml:space="preserve"> ngày</w:t>
            </w:r>
            <w:r w:rsidRPr="00FA243F">
              <w:rPr>
                <w:rFonts w:ascii="Times New Roman" w:eastAsia="Calibri" w:hAnsi="Times New Roman" w:cs="Times New Roman"/>
                <w:color w:val="000000" w:themeColor="text1"/>
                <w:sz w:val="28"/>
                <w:szCs w:val="28"/>
                <w:lang w:val="pt-BR" w:eastAsia="en-US"/>
              </w:rPr>
              <w:t>,</w:t>
            </w:r>
            <w:r w:rsidRPr="00FA243F">
              <w:rPr>
                <w:rFonts w:ascii="Times New Roman" w:eastAsia="Calibri" w:hAnsi="Times New Roman" w:cs="Times New Roman"/>
                <w:color w:val="000000" w:themeColor="text1"/>
                <w:sz w:val="28"/>
                <w:szCs w:val="28"/>
                <w:lang w:eastAsia="en-US"/>
              </w:rPr>
              <w:t xml:space="preserve"> kể từ ngày nhận được hồ sơ hợp lệ.</w:t>
            </w:r>
          </w:p>
          <w:p w14:paraId="3AA853EE" w14:textId="6F43728E" w:rsidR="00CC33F7" w:rsidRPr="00FA243F" w:rsidRDefault="00CC33F7" w:rsidP="00E279A7">
            <w:pPr>
              <w:keepNext/>
              <w:widowControl/>
              <w:spacing w:before="240" w:after="60"/>
              <w:jc w:val="both"/>
              <w:outlineLvl w:val="0"/>
              <w:rPr>
                <w:rFonts w:ascii="Times New Roman" w:eastAsia="Times New Roman" w:hAnsi="Times New Roman" w:cs="Times New Roman"/>
                <w:bCs/>
                <w:color w:val="000000" w:themeColor="text1"/>
                <w:kern w:val="32"/>
                <w:sz w:val="28"/>
                <w:szCs w:val="28"/>
                <w:lang w:val="en-US" w:eastAsia="en-US"/>
              </w:rPr>
            </w:pPr>
          </w:p>
        </w:tc>
        <w:tc>
          <w:tcPr>
            <w:tcW w:w="3544" w:type="dxa"/>
            <w:vMerge/>
            <w:tcBorders>
              <w:left w:val="single" w:sz="4" w:space="0" w:color="auto"/>
              <w:bottom w:val="single" w:sz="4" w:space="0" w:color="auto"/>
              <w:right w:val="single" w:sz="4" w:space="0" w:color="auto"/>
            </w:tcBorders>
            <w:shd w:val="clear" w:color="auto" w:fill="auto"/>
            <w:vAlign w:val="center"/>
          </w:tcPr>
          <w:p w14:paraId="66A8ADEC" w14:textId="4313B510" w:rsidR="00CC33F7" w:rsidRPr="00FA243F" w:rsidRDefault="00CC33F7" w:rsidP="00715FF0">
            <w:pPr>
              <w:widowControl/>
              <w:spacing w:line="259" w:lineRule="auto"/>
              <w:jc w:val="both"/>
              <w:rPr>
                <w:rFonts w:ascii="Times New Roman" w:eastAsia="Calibri" w:hAnsi="Times New Roman" w:cs="Times New Roman"/>
                <w:color w:val="000000" w:themeColor="text1"/>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0252D1E" w14:textId="505B197C" w:rsidR="00CC33F7" w:rsidRPr="00FA243F" w:rsidRDefault="00CC33F7" w:rsidP="00550799">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40D7CD" w14:textId="78902FA8" w:rsidR="00CC33F7" w:rsidRPr="00FA243F" w:rsidRDefault="00CC33F7" w:rsidP="009B182C">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Nghị định số 91/2024/NĐ-CP ngày 18/7/2024 của Chính phủ sửa đổi, bổ sung một số điều của Nghị định số 156/2018/NĐ-CP ngày 16/11/2018 của Chính phủ quy </w:t>
            </w:r>
            <w:r w:rsidRPr="00FA243F">
              <w:rPr>
                <w:rFonts w:ascii="Times New Roman" w:eastAsia="Times New Roman" w:hAnsi="Times New Roman" w:cs="Times New Roman"/>
                <w:color w:val="000000" w:themeColor="text1"/>
                <w:spacing w:val="-4"/>
                <w:sz w:val="28"/>
                <w:szCs w:val="28"/>
                <w:lang w:val="pt-BR" w:eastAsia="en-US"/>
              </w:rPr>
              <w:lastRenderedPageBreak/>
              <w:t>định chi tiết một số điều của Luật Lâm nghiệp.</w:t>
            </w:r>
          </w:p>
        </w:tc>
      </w:tr>
      <w:tr w:rsidR="00C729B0" w:rsidRPr="00FA243F" w14:paraId="2E4FDE85"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21416FBC" w14:textId="642299F0"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3</w:t>
            </w:r>
          </w:p>
        </w:tc>
        <w:tc>
          <w:tcPr>
            <w:tcW w:w="1906" w:type="dxa"/>
            <w:tcBorders>
              <w:top w:val="single" w:sz="4" w:space="0" w:color="auto"/>
              <w:left w:val="single" w:sz="4" w:space="0" w:color="auto"/>
              <w:bottom w:val="single" w:sz="4" w:space="0" w:color="auto"/>
              <w:right w:val="single" w:sz="4" w:space="0" w:color="auto"/>
            </w:tcBorders>
            <w:vAlign w:val="center"/>
          </w:tcPr>
          <w:p w14:paraId="666838B1" w14:textId="5A6DD255" w:rsidR="00C729B0" w:rsidRPr="00FA243F" w:rsidRDefault="00F3627C" w:rsidP="00E279A7">
            <w:pPr>
              <w:widowControl/>
              <w:jc w:val="both"/>
              <w:rPr>
                <w:color w:val="000000" w:themeColor="text1"/>
              </w:rPr>
            </w:pPr>
            <w:hyperlink r:id="rId13" w:history="1">
              <w:r w:rsidR="00C729B0" w:rsidRPr="00FA243F">
                <w:rPr>
                  <w:rFonts w:ascii="Times New Roman" w:eastAsia="Calibri" w:hAnsi="Times New Roman" w:cs="Times New Roman"/>
                  <w:color w:val="000000" w:themeColor="text1"/>
                  <w:sz w:val="28"/>
                  <w:szCs w:val="28"/>
                  <w:lang w:val="en-US" w:eastAsia="en-US"/>
                </w:rPr>
                <w:t>1.011470.000.00.00.H48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4753BD62" w14:textId="422AF4A6" w:rsidR="00C729B0" w:rsidRPr="00FA243F" w:rsidRDefault="00F3627C" w:rsidP="00E279A7">
            <w:pPr>
              <w:widowControl/>
              <w:jc w:val="both"/>
              <w:rPr>
                <w:color w:val="000000" w:themeColor="text1"/>
              </w:rPr>
            </w:pPr>
            <w:hyperlink r:id="rId14" w:history="1">
              <w:r w:rsidR="00C729B0" w:rsidRPr="00FA243F">
                <w:rPr>
                  <w:rFonts w:ascii="Times New Roman" w:eastAsia="Calibri" w:hAnsi="Times New Roman" w:cs="Times New Roman"/>
                  <w:color w:val="000000" w:themeColor="text1"/>
                  <w:sz w:val="28"/>
                  <w:szCs w:val="28"/>
                  <w:lang w:val="pt-BR" w:eastAsia="en-US"/>
                </w:rPr>
                <w:t>Phê duyệt Phương án khai thác thực vật rừng thông thường thuộc thẩm quyền giải quyết của Sở Nông nghiệp và Môi trường hoặc Cơ quan có thẩm quyền phê duyệt nguồn vốn trồng rừng</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F8621E" w14:textId="77777777" w:rsidR="00C729B0" w:rsidRPr="00FA243F" w:rsidRDefault="00C729B0" w:rsidP="00644B0A">
            <w:pPr>
              <w:widowControl/>
              <w:spacing w:after="160" w:line="259" w:lineRule="auto"/>
              <w:rPr>
                <w:rFonts w:ascii="Times New Roman" w:eastAsia="Calibri" w:hAnsi="Times New Roman" w:cs="Times New Roman"/>
                <w:color w:val="000000" w:themeColor="text1"/>
                <w:sz w:val="28"/>
                <w:szCs w:val="28"/>
                <w:lang w:val="pt-BR" w:eastAsia="en-US"/>
              </w:rPr>
            </w:pPr>
          </w:p>
          <w:p w14:paraId="47D8DC42" w14:textId="77777777" w:rsidR="00C729B0" w:rsidRPr="00FA243F" w:rsidRDefault="00C729B0" w:rsidP="00644B0A">
            <w:pPr>
              <w:widowControl/>
              <w:spacing w:after="160" w:line="259" w:lineRule="auto"/>
              <w:rPr>
                <w:rFonts w:ascii="Times New Roman" w:eastAsia="Calibri" w:hAnsi="Times New Roman" w:cs="Times New Roman"/>
                <w:color w:val="000000" w:themeColor="text1"/>
                <w:sz w:val="28"/>
                <w:szCs w:val="28"/>
                <w:lang w:val="pt-BR" w:eastAsia="en-US"/>
              </w:rPr>
            </w:pPr>
          </w:p>
          <w:p w14:paraId="729545B2" w14:textId="6586B521" w:rsidR="00C729B0" w:rsidRPr="00FA243F" w:rsidRDefault="00C729B0" w:rsidP="00E279A7">
            <w:pPr>
              <w:keepNext/>
              <w:widowControl/>
              <w:spacing w:before="240" w:after="60"/>
              <w:jc w:val="both"/>
              <w:outlineLvl w:val="0"/>
              <w:rPr>
                <w:rFonts w:ascii="Times New Roman" w:eastAsia="Times New Roman" w:hAnsi="Times New Roman" w:cs="Times New Roman"/>
                <w:bCs/>
                <w:color w:val="000000" w:themeColor="text1"/>
                <w:kern w:val="32"/>
                <w:sz w:val="28"/>
                <w:szCs w:val="28"/>
                <w:lang w:val="pt-BR" w:eastAsia="en-US"/>
              </w:rPr>
            </w:pPr>
            <w:r w:rsidRPr="00FA243F">
              <w:rPr>
                <w:rFonts w:ascii="Times New Roman" w:eastAsia="Calibri" w:hAnsi="Times New Roman" w:cs="Times New Roman"/>
                <w:color w:val="000000" w:themeColor="text1"/>
                <w:sz w:val="28"/>
                <w:szCs w:val="28"/>
                <w:lang w:val="pt-BR" w:eastAsia="en-US"/>
              </w:rPr>
              <w:t>10 ngày kể từ ngày nhận được hồ sơ hợp lệ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DF9511"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Nộp hồ sơ và nhận kết quả tại Trung tâm Phục vụ - Kiểm soát thủ tục hành chính tỉnh Quảng Ngãi, địa chỉ: số 54 đường Hùng Vương, thành  phố Quảng Ngãi, tỉnh Quảng Ngãi thông qua các cách thức sau:                                       </w:t>
            </w:r>
          </w:p>
          <w:p w14:paraId="4B66A476" w14:textId="77777777" w:rsidR="00C729B0" w:rsidRPr="00FA243F" w:rsidRDefault="00C729B0" w:rsidP="009B182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3BC0234D" w14:textId="77777777" w:rsidR="00C729B0" w:rsidRPr="00FA243F" w:rsidRDefault="00C729B0" w:rsidP="009B182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639FA97C" w14:textId="5517120B" w:rsidR="00C729B0" w:rsidRPr="00FA243F" w:rsidRDefault="00C729B0" w:rsidP="009B182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F35E291" w14:textId="711C1E5D" w:rsidR="00C729B0" w:rsidRPr="00FA243F" w:rsidRDefault="00C729B0" w:rsidP="00E279A7">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2"/>
                <w:sz w:val="28"/>
                <w:szCs w:val="28"/>
                <w:lang w:val="en-US"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C5C4FA" w14:textId="50E37D8C"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Thông tư số 22/2023/TT- BNNPTNT ngày</w:t>
            </w:r>
            <w:r w:rsidRPr="00FA243F">
              <w:rPr>
                <w:rFonts w:ascii="Times New Roman" w:eastAsia="Calibri" w:hAnsi="Times New Roman" w:cs="Times New Roman"/>
                <w:color w:val="000000" w:themeColor="text1"/>
                <w:sz w:val="28"/>
                <w:szCs w:val="28"/>
                <w:lang w:val="pt-BR" w:eastAsia="en-US"/>
              </w:rPr>
              <w:br/>
              <w:t>15/12/2023 của Bộ trưởng Bộ Nông nghiệp và PTNT</w:t>
            </w:r>
            <w:r w:rsidR="00F82595" w:rsidRPr="00FA243F">
              <w:rPr>
                <w:rFonts w:ascii="Times New Roman" w:eastAsia="Calibri" w:hAnsi="Times New Roman" w:cs="Times New Roman"/>
                <w:color w:val="000000" w:themeColor="text1"/>
                <w:sz w:val="28"/>
                <w:szCs w:val="28"/>
                <w:lang w:val="pt-BR" w:eastAsia="en-US"/>
              </w:rPr>
              <w:t xml:space="preserve"> sửa đổi, bổ sung một số điều của các Thông tư trong lĩnh vực lâm nghiệp </w:t>
            </w:r>
          </w:p>
          <w:p w14:paraId="5141E3CA" w14:textId="77777777" w:rsidR="00C729B0" w:rsidRPr="00FA243F" w:rsidRDefault="00C729B0" w:rsidP="00E279A7">
            <w:pPr>
              <w:widowControl/>
              <w:spacing w:after="160" w:line="259" w:lineRule="auto"/>
              <w:jc w:val="both"/>
              <w:rPr>
                <w:rFonts w:ascii="Times New Roman" w:eastAsia="Calibri" w:hAnsi="Times New Roman" w:cs="Times New Roman"/>
                <w:color w:val="000000" w:themeColor="text1"/>
                <w:sz w:val="28"/>
                <w:szCs w:val="28"/>
                <w:lang w:val="pt-BR" w:eastAsia="en-US"/>
              </w:rPr>
            </w:pPr>
          </w:p>
        </w:tc>
      </w:tr>
      <w:tr w:rsidR="00C729B0" w:rsidRPr="00FA243F" w14:paraId="74E286E9" w14:textId="77777777" w:rsidTr="00CC33F7">
        <w:trPr>
          <w:trHeight w:val="5501"/>
        </w:trPr>
        <w:tc>
          <w:tcPr>
            <w:tcW w:w="572" w:type="dxa"/>
            <w:tcBorders>
              <w:top w:val="single" w:sz="4" w:space="0" w:color="auto"/>
              <w:left w:val="single" w:sz="4" w:space="0" w:color="auto"/>
              <w:bottom w:val="single" w:sz="4" w:space="0" w:color="auto"/>
              <w:right w:val="single" w:sz="4" w:space="0" w:color="auto"/>
            </w:tcBorders>
            <w:vAlign w:val="center"/>
          </w:tcPr>
          <w:p w14:paraId="6139D722" w14:textId="77777777"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4</w:t>
            </w:r>
          </w:p>
          <w:p w14:paraId="02FF29AB" w14:textId="77777777"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p>
          <w:p w14:paraId="11EE3155" w14:textId="77777777"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p>
          <w:p w14:paraId="79E743CC" w14:textId="77777777"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p>
          <w:p w14:paraId="6D3770D0" w14:textId="2A8B00EA"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p>
        </w:tc>
        <w:tc>
          <w:tcPr>
            <w:tcW w:w="1906" w:type="dxa"/>
            <w:tcBorders>
              <w:top w:val="single" w:sz="4" w:space="0" w:color="auto"/>
              <w:left w:val="single" w:sz="4" w:space="0" w:color="auto"/>
              <w:bottom w:val="single" w:sz="4" w:space="0" w:color="auto"/>
              <w:right w:val="single" w:sz="4" w:space="0" w:color="auto"/>
            </w:tcBorders>
            <w:vAlign w:val="center"/>
          </w:tcPr>
          <w:p w14:paraId="7C5AF2BF" w14:textId="77777777" w:rsidR="00C729B0" w:rsidRPr="00FA243F" w:rsidRDefault="00F3627C" w:rsidP="00E279A7">
            <w:pPr>
              <w:widowControl/>
              <w:jc w:val="both"/>
              <w:rPr>
                <w:rFonts w:ascii="Times New Roman" w:eastAsia="Calibri" w:hAnsi="Times New Roman" w:cs="Times New Roman"/>
                <w:color w:val="000000" w:themeColor="text1"/>
                <w:sz w:val="28"/>
                <w:szCs w:val="28"/>
                <w:lang w:val="en-US" w:eastAsia="en-US"/>
              </w:rPr>
            </w:pPr>
            <w:hyperlink r:id="rId15" w:history="1">
              <w:r w:rsidR="00C729B0" w:rsidRPr="00FA243F">
                <w:rPr>
                  <w:rFonts w:ascii="Times New Roman" w:eastAsia="Calibri" w:hAnsi="Times New Roman" w:cs="Times New Roman"/>
                  <w:color w:val="000000" w:themeColor="text1"/>
                  <w:sz w:val="28"/>
                  <w:szCs w:val="28"/>
                  <w:lang w:val="en-US" w:eastAsia="en-US"/>
                </w:rPr>
                <w:t>3.000198.000.00.00.H48</w:t>
              </w:r>
            </w:hyperlink>
          </w:p>
          <w:p w14:paraId="481F8159" w14:textId="77777777" w:rsidR="00C729B0" w:rsidRPr="00FA243F" w:rsidRDefault="00C729B0" w:rsidP="00E279A7">
            <w:pPr>
              <w:widowControl/>
              <w:jc w:val="both"/>
              <w:rPr>
                <w:rFonts w:ascii="Times New Roman" w:eastAsia="Calibri" w:hAnsi="Times New Roman" w:cs="Times New Roman"/>
                <w:color w:val="000000" w:themeColor="text1"/>
                <w:sz w:val="28"/>
                <w:szCs w:val="28"/>
                <w:lang w:val="en-US" w:eastAsia="en-US"/>
              </w:rPr>
            </w:pPr>
          </w:p>
          <w:p w14:paraId="7BB205D3" w14:textId="77777777" w:rsidR="00C729B0" w:rsidRPr="00FA243F" w:rsidRDefault="00C729B0" w:rsidP="00E279A7">
            <w:pPr>
              <w:widowControl/>
              <w:jc w:val="both"/>
              <w:rPr>
                <w:rFonts w:ascii="Times New Roman" w:eastAsia="Calibri" w:hAnsi="Times New Roman" w:cs="Times New Roman"/>
                <w:color w:val="000000" w:themeColor="text1"/>
                <w:sz w:val="28"/>
                <w:szCs w:val="28"/>
                <w:lang w:val="en-US" w:eastAsia="en-US"/>
              </w:rPr>
            </w:pPr>
          </w:p>
          <w:p w14:paraId="77966F54" w14:textId="77777777" w:rsidR="00C729B0" w:rsidRPr="00FA243F" w:rsidRDefault="00C729B0" w:rsidP="00E279A7">
            <w:pPr>
              <w:widowControl/>
              <w:jc w:val="both"/>
              <w:rPr>
                <w:rFonts w:ascii="Times New Roman" w:eastAsia="Calibri" w:hAnsi="Times New Roman" w:cs="Times New Roman"/>
                <w:color w:val="000000" w:themeColor="text1"/>
                <w:sz w:val="28"/>
                <w:szCs w:val="28"/>
                <w:lang w:val="en-US" w:eastAsia="en-US"/>
              </w:rPr>
            </w:pPr>
          </w:p>
          <w:p w14:paraId="02EFC657" w14:textId="1F0B5266" w:rsidR="00C729B0" w:rsidRPr="00FA243F" w:rsidRDefault="00C729B0" w:rsidP="00E279A7">
            <w:pPr>
              <w:widowControl/>
              <w:jc w:val="both"/>
              <w:rPr>
                <w:color w:val="000000" w:themeColor="text1"/>
              </w:rPr>
            </w:pPr>
          </w:p>
        </w:tc>
        <w:tc>
          <w:tcPr>
            <w:tcW w:w="2767" w:type="dxa"/>
            <w:tcBorders>
              <w:top w:val="single" w:sz="4" w:space="0" w:color="auto"/>
              <w:left w:val="single" w:sz="4" w:space="0" w:color="auto"/>
              <w:bottom w:val="single" w:sz="4" w:space="0" w:color="auto"/>
              <w:right w:val="single" w:sz="4" w:space="0" w:color="auto"/>
            </w:tcBorders>
            <w:vAlign w:val="center"/>
          </w:tcPr>
          <w:p w14:paraId="76DED579" w14:textId="77777777" w:rsidR="00C729B0"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16" w:history="1">
              <w:r w:rsidR="00C729B0" w:rsidRPr="00FA243F">
                <w:rPr>
                  <w:rFonts w:ascii="Times New Roman" w:eastAsia="Calibri" w:hAnsi="Times New Roman" w:cs="Times New Roman"/>
                  <w:color w:val="000000" w:themeColor="text1"/>
                  <w:sz w:val="28"/>
                  <w:szCs w:val="28"/>
                  <w:lang w:val="pt-BR" w:eastAsia="en-US"/>
                </w:rPr>
                <w:t>Công nhận, công nhận lại nguồn giống cây trồng lâm nghiệp</w:t>
              </w:r>
            </w:hyperlink>
          </w:p>
          <w:p w14:paraId="5DB084A8" w14:textId="77777777" w:rsidR="00C729B0" w:rsidRPr="00FA243F" w:rsidRDefault="00C729B0" w:rsidP="00E279A7">
            <w:pPr>
              <w:widowControl/>
              <w:jc w:val="both"/>
              <w:rPr>
                <w:rFonts w:ascii="Times New Roman" w:eastAsia="Calibri" w:hAnsi="Times New Roman" w:cs="Times New Roman"/>
                <w:color w:val="000000" w:themeColor="text1"/>
                <w:sz w:val="28"/>
                <w:szCs w:val="28"/>
                <w:lang w:val="pt-BR" w:eastAsia="en-US"/>
              </w:rPr>
            </w:pPr>
          </w:p>
          <w:p w14:paraId="57DE0B0E" w14:textId="77777777" w:rsidR="00C729B0" w:rsidRPr="00FA243F" w:rsidRDefault="00C729B0" w:rsidP="00E279A7">
            <w:pPr>
              <w:widowControl/>
              <w:jc w:val="both"/>
              <w:rPr>
                <w:rFonts w:ascii="Times New Roman" w:eastAsia="Calibri" w:hAnsi="Times New Roman" w:cs="Times New Roman"/>
                <w:color w:val="000000" w:themeColor="text1"/>
                <w:sz w:val="28"/>
                <w:szCs w:val="28"/>
                <w:lang w:val="pt-BR" w:eastAsia="en-US"/>
              </w:rPr>
            </w:pPr>
          </w:p>
          <w:p w14:paraId="4398A4F0" w14:textId="1064DBA0" w:rsidR="00C729B0" w:rsidRPr="00FA243F" w:rsidRDefault="00C729B0" w:rsidP="00E279A7">
            <w:pPr>
              <w:widowControl/>
              <w:jc w:val="both"/>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4A4CAD" w14:textId="77777777" w:rsidR="00C729B0" w:rsidRPr="00FA243F" w:rsidRDefault="00C729B0" w:rsidP="00644B0A">
            <w:pPr>
              <w:keepNext/>
              <w:widowControl/>
              <w:spacing w:before="240" w:after="60"/>
              <w:jc w:val="both"/>
              <w:outlineLvl w:val="0"/>
              <w:rPr>
                <w:rFonts w:ascii="Times New Roman" w:eastAsia="Times New Roman" w:hAnsi="Times New Roman" w:cs="Times New Roman"/>
                <w:bCs/>
                <w:color w:val="000000" w:themeColor="text1"/>
                <w:kern w:val="32"/>
                <w:sz w:val="28"/>
                <w:szCs w:val="28"/>
                <w:lang w:val="pt-BR" w:eastAsia="en-US"/>
              </w:rPr>
            </w:pPr>
          </w:p>
          <w:p w14:paraId="256C45E1" w14:textId="77777777" w:rsidR="00C729B0" w:rsidRPr="00FA243F" w:rsidRDefault="00C729B0" w:rsidP="00644B0A">
            <w:pPr>
              <w:keepNext/>
              <w:widowControl/>
              <w:spacing w:before="240" w:after="60"/>
              <w:jc w:val="both"/>
              <w:outlineLvl w:val="0"/>
              <w:rPr>
                <w:rFonts w:ascii="Times New Roman" w:eastAsia="Times New Roman" w:hAnsi="Times New Roman" w:cs="Times New Roman"/>
                <w:bCs/>
                <w:color w:val="000000" w:themeColor="text1"/>
                <w:kern w:val="32"/>
                <w:sz w:val="28"/>
                <w:szCs w:val="28"/>
                <w:lang w:val="pt-BR" w:eastAsia="en-US"/>
              </w:rPr>
            </w:pPr>
          </w:p>
          <w:p w14:paraId="45C18D56" w14:textId="77777777" w:rsidR="00C729B0" w:rsidRPr="00FA243F" w:rsidRDefault="00C729B0" w:rsidP="00644B0A">
            <w:pPr>
              <w:keepNext/>
              <w:widowControl/>
              <w:spacing w:before="240" w:after="60"/>
              <w:jc w:val="both"/>
              <w:outlineLvl w:val="0"/>
              <w:rPr>
                <w:rFonts w:ascii="Times New Roman" w:eastAsia="Times New Roman" w:hAnsi="Times New Roman" w:cs="Times New Roman"/>
                <w:bCs/>
                <w:color w:val="000000" w:themeColor="text1"/>
                <w:kern w:val="32"/>
                <w:sz w:val="28"/>
                <w:szCs w:val="28"/>
                <w:lang w:val="pt-BR" w:eastAsia="en-US"/>
              </w:rPr>
            </w:pPr>
          </w:p>
          <w:p w14:paraId="2D57EE1A" w14:textId="77777777" w:rsidR="00C729B0" w:rsidRPr="00FA243F" w:rsidRDefault="00C729B0" w:rsidP="00644B0A">
            <w:pPr>
              <w:keepNext/>
              <w:widowControl/>
              <w:spacing w:before="240" w:after="60"/>
              <w:jc w:val="both"/>
              <w:outlineLvl w:val="0"/>
              <w:rPr>
                <w:rFonts w:ascii="Times New Roman" w:eastAsia="Times New Roman" w:hAnsi="Times New Roman" w:cs="Times New Roman"/>
                <w:bCs/>
                <w:color w:val="000000" w:themeColor="text1"/>
                <w:kern w:val="32"/>
                <w:sz w:val="28"/>
                <w:szCs w:val="28"/>
                <w:lang w:val="pt-BR" w:eastAsia="en-US"/>
              </w:rPr>
            </w:pPr>
            <w:r w:rsidRPr="00FA243F">
              <w:rPr>
                <w:rFonts w:ascii="Times New Roman" w:eastAsia="Times New Roman" w:hAnsi="Times New Roman" w:cs="Times New Roman"/>
                <w:bCs/>
                <w:color w:val="000000" w:themeColor="text1"/>
                <w:kern w:val="32"/>
                <w:sz w:val="28"/>
                <w:szCs w:val="28"/>
                <w:lang w:val="pt-BR" w:eastAsia="en-US"/>
              </w:rPr>
              <w:t>18 ngày làm việc kể từ khi nhận được hồ sơ hợp lệ</w:t>
            </w:r>
          </w:p>
          <w:p w14:paraId="2156331D"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02F3A6F2"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5858495C"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4E033826"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6C8DDF98"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19C7C999"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51FC60E8" w14:textId="77777777" w:rsidR="00C729B0" w:rsidRPr="00FA243F" w:rsidRDefault="00C729B0" w:rsidP="00E279A7">
            <w:pPr>
              <w:keepNext/>
              <w:widowControl/>
              <w:spacing w:before="240" w:after="60"/>
              <w:jc w:val="both"/>
              <w:outlineLvl w:val="0"/>
              <w:rPr>
                <w:rFonts w:ascii="Times New Roman" w:eastAsia="Times New Roman" w:hAnsi="Times New Roman" w:cs="Times New Roman"/>
                <w:bCs/>
                <w:color w:val="000000" w:themeColor="text1"/>
                <w:kern w:val="32"/>
                <w:sz w:val="28"/>
                <w:szCs w:val="28"/>
                <w:lang w:val="pt-BR"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08DC455"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79B1AADF" w14:textId="3D4DAC1A" w:rsidR="00C729B0" w:rsidRPr="00FA243F" w:rsidRDefault="00C729B0" w:rsidP="00644B0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nhận kết quả giải quyết tại Trung tâm Phục vụ - Kiểm soát TTHC tỉnh Quảng Ngãi; địa chỉ số 54 đườ</w:t>
            </w:r>
            <w:r w:rsidR="00CD2102" w:rsidRPr="00FA243F">
              <w:rPr>
                <w:rFonts w:ascii="Times New Roman" w:eastAsia="Calibri" w:hAnsi="Times New Roman" w:cs="Times New Roman"/>
                <w:color w:val="000000" w:themeColor="text1"/>
                <w:sz w:val="28"/>
                <w:szCs w:val="28"/>
                <w:lang w:val="pt-BR" w:eastAsia="en-US"/>
              </w:rPr>
              <w:t>ng Hùng Vương, t</w:t>
            </w:r>
            <w:r w:rsidRPr="00FA243F">
              <w:rPr>
                <w:rFonts w:ascii="Times New Roman" w:eastAsia="Calibri" w:hAnsi="Times New Roman" w:cs="Times New Roman"/>
                <w:color w:val="000000" w:themeColor="text1"/>
                <w:sz w:val="28"/>
                <w:szCs w:val="28"/>
                <w:lang w:val="pt-BR" w:eastAsia="en-US"/>
              </w:rPr>
              <w:t>hành phố Quảng Ngãi, tỉnh Quảng Ngãi thông qua các cách thức sau:</w:t>
            </w:r>
          </w:p>
          <w:p w14:paraId="2FF51D7B" w14:textId="77777777" w:rsidR="00C729B0" w:rsidRPr="00FA243F" w:rsidRDefault="00C729B0" w:rsidP="00644B0A">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xml:space="preserve">- </w:t>
            </w:r>
            <w:r w:rsidRPr="00FA243F">
              <w:rPr>
                <w:rFonts w:ascii="Times New Roman" w:eastAsia="Calibri" w:hAnsi="Times New Roman" w:cs="Times New Roman"/>
                <w:color w:val="000000" w:themeColor="text1"/>
                <w:spacing w:val="-2"/>
                <w:sz w:val="28"/>
                <w:szCs w:val="28"/>
                <w:lang w:val="pt-BR" w:eastAsia="en-US"/>
              </w:rPr>
              <w:t>Trực</w:t>
            </w:r>
            <w:r w:rsidRPr="00FA243F">
              <w:rPr>
                <w:rFonts w:ascii="Times New Roman" w:eastAsia="Calibri" w:hAnsi="Times New Roman" w:cs="Times New Roman"/>
                <w:color w:val="000000" w:themeColor="text1"/>
                <w:spacing w:val="-6"/>
                <w:sz w:val="28"/>
                <w:szCs w:val="28"/>
                <w:lang w:val="pt-BR" w:eastAsia="en-US"/>
              </w:rPr>
              <w:t xml:space="preserve"> tiếp.</w:t>
            </w:r>
          </w:p>
          <w:p w14:paraId="6978C3E2" w14:textId="77777777" w:rsidR="00C729B0" w:rsidRPr="00FA243F" w:rsidRDefault="00C729B0" w:rsidP="00644B0A">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5A1E8D54" w14:textId="3FBD19F2" w:rsidR="00C729B0" w:rsidRPr="00FA243F" w:rsidRDefault="00C729B0" w:rsidP="008E47D4">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55CC765" w14:textId="77777777"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Công nhận lâm phần tuyển chọn: 600.000 đồng/lô giống.</w:t>
            </w:r>
          </w:p>
          <w:p w14:paraId="6120C2AE" w14:textId="1311F53D" w:rsidR="00C729B0" w:rsidRPr="00FA243F" w:rsidRDefault="00C729B0" w:rsidP="009B182C">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Công nhận vườn giống: 2.400.000 đồng/vườn giống.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7E0A87" w14:textId="2176DE4A" w:rsidR="00C729B0" w:rsidRPr="00FA243F" w:rsidRDefault="00C729B0" w:rsidP="00644B0A">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Thông tư số 22/2021/TT-BNNPTNT ngày 29/12/2021 của Bộ Nông nghiệp và PTNT</w:t>
            </w:r>
            <w:r w:rsidR="0027343C" w:rsidRPr="00FA243F">
              <w:rPr>
                <w:rFonts w:ascii="Times New Roman" w:eastAsia="Calibri" w:hAnsi="Times New Roman" w:cs="Times New Roman"/>
                <w:color w:val="000000" w:themeColor="text1"/>
                <w:sz w:val="28"/>
                <w:szCs w:val="28"/>
                <w:lang w:val="pt-BR" w:eastAsia="en-US"/>
              </w:rPr>
              <w:t xml:space="preserve"> quy định danh mục loài cây trồng lâm nghiệp chính; công nhận giống và nguồn giống cây trồng lâm nghiệp</w:t>
            </w:r>
            <w:r w:rsidRPr="00FA243F">
              <w:rPr>
                <w:rFonts w:ascii="Times New Roman" w:eastAsia="Calibri" w:hAnsi="Times New Roman" w:cs="Times New Roman"/>
                <w:color w:val="000000" w:themeColor="text1"/>
                <w:sz w:val="28"/>
                <w:szCs w:val="28"/>
                <w:lang w:val="pt-BR" w:eastAsia="en-US"/>
              </w:rPr>
              <w:t>.</w:t>
            </w:r>
          </w:p>
          <w:p w14:paraId="40D96E05" w14:textId="71B69FDA" w:rsidR="00C729B0" w:rsidRPr="00FA243F" w:rsidRDefault="00C729B0" w:rsidP="009B182C">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Nghị Quyết số 16/2020/NQ-HĐND ngày 11/11/2020 của HĐND tỉnh Quảng Ngãi </w:t>
            </w:r>
            <w:r w:rsidR="0027343C" w:rsidRPr="00FA243F">
              <w:rPr>
                <w:rFonts w:ascii="Times New Roman" w:eastAsia="Calibri" w:hAnsi="Times New Roman" w:cs="Times New Roman"/>
                <w:color w:val="000000" w:themeColor="text1"/>
                <w:sz w:val="28"/>
                <w:szCs w:val="28"/>
                <w:lang w:val="pt-BR" w:eastAsia="en-US"/>
              </w:rPr>
              <w:t>Quy định mức thu, chế độ thu, nộp và quản lý phí bình tuyển, công nhận cây mẹ, cây đầu dòng, vườn giống cây lâm nghiệp, rừng giống trên địa bàn tỉnh.</w:t>
            </w:r>
          </w:p>
        </w:tc>
      </w:tr>
      <w:tr w:rsidR="00CC33F7" w:rsidRPr="00FA243F" w14:paraId="72D554B6"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1AF3D871" w14:textId="08CE4782"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5</w:t>
            </w:r>
          </w:p>
        </w:tc>
        <w:tc>
          <w:tcPr>
            <w:tcW w:w="1906" w:type="dxa"/>
            <w:tcBorders>
              <w:top w:val="single" w:sz="4" w:space="0" w:color="auto"/>
              <w:left w:val="single" w:sz="4" w:space="0" w:color="auto"/>
              <w:bottom w:val="single" w:sz="4" w:space="0" w:color="auto"/>
              <w:right w:val="single" w:sz="4" w:space="0" w:color="auto"/>
            </w:tcBorders>
            <w:vAlign w:val="center"/>
          </w:tcPr>
          <w:p w14:paraId="6E3294E7" w14:textId="77777777" w:rsidR="00CC33F7" w:rsidRPr="00FA243F" w:rsidRDefault="00CC33F7" w:rsidP="00CC33F7">
            <w:pPr>
              <w:widowControl/>
              <w:spacing w:after="160" w:line="259" w:lineRule="auto"/>
              <w:jc w:val="both"/>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1.007918.000.00.00.H48</w:t>
            </w:r>
          </w:p>
          <w:p w14:paraId="17C31D3A" w14:textId="77777777" w:rsidR="00CC33F7" w:rsidRPr="00FA243F" w:rsidRDefault="00CC33F7" w:rsidP="00CC33F7">
            <w:pPr>
              <w:widowControl/>
              <w:jc w:val="both"/>
              <w:rPr>
                <w:rFonts w:ascii="Times New Roman" w:eastAsia="Calibri" w:hAnsi="Times New Roman" w:cs="Times New Roman"/>
                <w:color w:val="000000" w:themeColor="text1"/>
                <w:sz w:val="28"/>
                <w:szCs w:val="28"/>
                <w:lang w:val="pt-BR"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344FA0F" w14:textId="258756F5" w:rsidR="00CC33F7" w:rsidRPr="00FA243F" w:rsidRDefault="00CC33F7"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Thẩm định thiết kế, dự toán hoặc thẩm định điều chỉnh thiết kế, dự toán công trình lâm sinh sử dụng vốn đầu tư công đối với các dự án do Chủ tịch Uỷ ban nhân dân cấp tỉnh quyết định đầu tư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39EFEE" w14:textId="541FC45A" w:rsidR="00CC33F7" w:rsidRPr="00FA243F" w:rsidRDefault="00CC33F7"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15 ngày kể từ ngày nhận được hồ sơ hợp lệ</w:t>
            </w:r>
          </w:p>
        </w:tc>
        <w:tc>
          <w:tcPr>
            <w:tcW w:w="3544" w:type="dxa"/>
            <w:vMerge w:val="restart"/>
            <w:tcBorders>
              <w:top w:val="single" w:sz="4" w:space="0" w:color="auto"/>
              <w:left w:val="single" w:sz="4" w:space="0" w:color="auto"/>
              <w:right w:val="single" w:sz="4" w:space="0" w:color="auto"/>
            </w:tcBorders>
            <w:shd w:val="clear" w:color="auto" w:fill="auto"/>
            <w:vAlign w:val="center"/>
          </w:tcPr>
          <w:p w14:paraId="61BC983F" w14:textId="77777777" w:rsidR="00CC33F7" w:rsidRPr="00FA243F" w:rsidRDefault="00CC33F7"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1B2983C7" w14:textId="77777777" w:rsidR="00CC33F7" w:rsidRPr="00FA243F" w:rsidRDefault="00CC33F7"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22B1296F" w14:textId="77777777" w:rsidR="00CC33F7" w:rsidRPr="00FA243F" w:rsidRDefault="00CC33F7"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61B67F89" w14:textId="018F4D63" w:rsidR="00CC33F7" w:rsidRPr="00FA243F" w:rsidRDefault="00CC33F7" w:rsidP="00E279A7">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1987C12" w14:textId="77777777" w:rsidR="00CC33F7" w:rsidRPr="00FA243F" w:rsidRDefault="00CC33F7"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p w14:paraId="31479133" w14:textId="77777777" w:rsidR="00CC33F7" w:rsidRPr="00FA243F" w:rsidRDefault="00CC33F7" w:rsidP="00E279A7">
            <w:pPr>
              <w:widowControl/>
              <w:jc w:val="both"/>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DCA5B8" w14:textId="77777777" w:rsidR="00CC33F7" w:rsidRPr="00FA243F" w:rsidRDefault="00CC33F7"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Nghị định số 58/2024/NĐ-CP ngày 24/5/2024 của Chính phủ về một số chính sách đầu tư trong lâm nghiệp.</w:t>
            </w:r>
          </w:p>
          <w:p w14:paraId="219A109F" w14:textId="77777777"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pt-BR" w:eastAsia="en-US"/>
              </w:rPr>
            </w:pPr>
          </w:p>
        </w:tc>
      </w:tr>
      <w:tr w:rsidR="00CC33F7" w:rsidRPr="00FA243F" w14:paraId="54310D4D" w14:textId="6ECADACD"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7043F3F0" w14:textId="2B6F5E4F"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6</w:t>
            </w:r>
          </w:p>
        </w:tc>
        <w:tc>
          <w:tcPr>
            <w:tcW w:w="1906" w:type="dxa"/>
            <w:tcBorders>
              <w:top w:val="single" w:sz="4" w:space="0" w:color="auto"/>
              <w:left w:val="single" w:sz="4" w:space="0" w:color="auto"/>
              <w:bottom w:val="single" w:sz="4" w:space="0" w:color="auto"/>
              <w:right w:val="single" w:sz="4" w:space="0" w:color="auto"/>
            </w:tcBorders>
            <w:vAlign w:val="center"/>
          </w:tcPr>
          <w:p w14:paraId="79F23BFD" w14:textId="77777777"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1.007917.000.00.00.H48</w:t>
            </w:r>
          </w:p>
          <w:p w14:paraId="5CF45836" w14:textId="77777777" w:rsidR="00CC33F7" w:rsidRPr="00FA243F" w:rsidRDefault="00CC33F7" w:rsidP="00E279A7">
            <w:pPr>
              <w:widowControl/>
              <w:jc w:val="both"/>
              <w:rPr>
                <w:rFonts w:ascii="Times New Roman" w:eastAsia="Calibri" w:hAnsi="Times New Roman" w:cs="Times New Roman"/>
                <w:color w:val="000000" w:themeColor="text1"/>
                <w:sz w:val="28"/>
                <w:szCs w:val="28"/>
                <w:lang w:val="pt-BR"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24E900D6" w14:textId="77777777" w:rsidR="00CC33F7"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17" w:history="1">
              <w:r w:rsidR="00CC33F7" w:rsidRPr="00FA243F">
                <w:rPr>
                  <w:rFonts w:ascii="Times New Roman" w:eastAsia="Calibri" w:hAnsi="Times New Roman" w:cs="Times New Roman"/>
                  <w:color w:val="000000" w:themeColor="text1"/>
                  <w:sz w:val="28"/>
                  <w:szCs w:val="28"/>
                  <w:lang w:val="pt-BR" w:eastAsia="en-US"/>
                </w:rPr>
                <w:t>Phê duyệt phương án trồng rừng thay thế đối với trường hợp chủ dự án tự trồng rừng thay thế</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D1D6D4" w14:textId="77777777" w:rsidR="00CC33F7" w:rsidRPr="00FA243F" w:rsidRDefault="00CC33F7" w:rsidP="00E279A7">
            <w:pPr>
              <w:spacing w:before="60" w:after="60" w:line="259" w:lineRule="auto"/>
              <w:jc w:val="both"/>
              <w:rPr>
                <w:rFonts w:ascii="Times New Roman" w:eastAsia="Calibri" w:hAnsi="Times New Roman" w:cs="Times New Roman"/>
                <w:color w:val="000000" w:themeColor="text1"/>
                <w:spacing w:val="-2"/>
                <w:sz w:val="28"/>
                <w:szCs w:val="28"/>
                <w:lang w:val="pt-BR" w:eastAsia="en-US"/>
              </w:rPr>
            </w:pPr>
            <w:r w:rsidRPr="00FA243F">
              <w:rPr>
                <w:rFonts w:ascii="Times New Roman" w:eastAsia="Calibri" w:hAnsi="Times New Roman" w:cs="Times New Roman"/>
                <w:color w:val="000000" w:themeColor="text1"/>
                <w:spacing w:val="-2"/>
                <w:sz w:val="28"/>
                <w:szCs w:val="28"/>
                <w:lang w:val="pt-BR" w:eastAsia="en-US"/>
              </w:rPr>
              <w:t>- Trường hợp không kiểm tra, đánh giá phương án trồng rừng tại thực địa: 30 ngày kể từ ngày nhận được hồ sơ hợp lệ.</w:t>
            </w:r>
          </w:p>
          <w:p w14:paraId="222B48A0" w14:textId="77777777" w:rsidR="00CC33F7" w:rsidRPr="00FA243F" w:rsidRDefault="00CC33F7"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Trường hợp có kiểm tra, đánh giá phương án trồng rừng tại thực địa: </w:t>
            </w:r>
            <w:r w:rsidRPr="00FA243F">
              <w:rPr>
                <w:rFonts w:ascii="Times New Roman" w:eastAsia="Calibri" w:hAnsi="Times New Roman" w:cs="Times New Roman"/>
                <w:color w:val="000000" w:themeColor="text1"/>
                <w:sz w:val="28"/>
                <w:szCs w:val="28"/>
                <w:lang w:val="pt-BR" w:eastAsia="en-US"/>
              </w:rPr>
              <w:lastRenderedPageBreak/>
              <w:t>45 ngày kể từ ngày nhận được hồ sơ hợp lệ.</w:t>
            </w:r>
          </w:p>
        </w:tc>
        <w:tc>
          <w:tcPr>
            <w:tcW w:w="3544" w:type="dxa"/>
            <w:vMerge/>
            <w:tcBorders>
              <w:left w:val="single" w:sz="4" w:space="0" w:color="auto"/>
              <w:bottom w:val="single" w:sz="4" w:space="0" w:color="auto"/>
              <w:right w:val="single" w:sz="4" w:space="0" w:color="auto"/>
            </w:tcBorders>
            <w:shd w:val="clear" w:color="auto" w:fill="auto"/>
            <w:vAlign w:val="center"/>
          </w:tcPr>
          <w:p w14:paraId="21FA78C6" w14:textId="771D7D6D" w:rsidR="00CC33F7" w:rsidRPr="00FA243F" w:rsidRDefault="00CC33F7" w:rsidP="00E279A7">
            <w:pPr>
              <w:widowControl/>
              <w:spacing w:line="259" w:lineRule="auto"/>
              <w:jc w:val="both"/>
              <w:rPr>
                <w:rFonts w:ascii="Times New Roman" w:eastAsia="Calibri" w:hAnsi="Times New Roman" w:cs="Times New Roman"/>
                <w:color w:val="000000" w:themeColor="text1"/>
                <w:spacing w:val="-6"/>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0F81A06" w14:textId="77777777" w:rsidR="00CC33F7" w:rsidRPr="00FA243F" w:rsidRDefault="00CC33F7" w:rsidP="00E279A7">
            <w:pPr>
              <w:widowControl/>
              <w:spacing w:after="160" w:line="259" w:lineRule="auto"/>
              <w:jc w:val="both"/>
              <w:rPr>
                <w:rFonts w:ascii="Times New Roman" w:eastAsia="Calibri" w:hAnsi="Times New Roman" w:cs="Times New Roman"/>
                <w:b/>
                <w:color w:val="000000" w:themeColor="text1"/>
                <w:sz w:val="28"/>
                <w:szCs w:val="28"/>
                <w:lang w:val="pt-BR" w:eastAsia="en-US"/>
              </w:rPr>
            </w:pPr>
          </w:p>
          <w:p w14:paraId="690B26B4" w14:textId="77777777" w:rsidR="00CC33F7" w:rsidRPr="00FA243F" w:rsidRDefault="00CC33F7" w:rsidP="00E279A7">
            <w:pPr>
              <w:widowControl/>
              <w:spacing w:after="160" w:line="259" w:lineRule="auto"/>
              <w:jc w:val="both"/>
              <w:rPr>
                <w:rFonts w:ascii="Times New Roman" w:eastAsia="Calibri" w:hAnsi="Times New Roman" w:cs="Times New Roman"/>
                <w:b/>
                <w:color w:val="000000" w:themeColor="text1"/>
                <w:sz w:val="28"/>
                <w:szCs w:val="28"/>
                <w:lang w:val="pt-BR" w:eastAsia="en-US"/>
              </w:rPr>
            </w:pPr>
          </w:p>
          <w:p w14:paraId="6BD8AF04" w14:textId="77777777"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Không</w:t>
            </w:r>
          </w:p>
          <w:p w14:paraId="72BF0E4F" w14:textId="77777777"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en-US" w:eastAsia="en-US"/>
              </w:rPr>
            </w:pPr>
          </w:p>
          <w:p w14:paraId="2694CF15" w14:textId="77777777" w:rsidR="00CC33F7" w:rsidRPr="00FA243F" w:rsidRDefault="00CC33F7" w:rsidP="00E279A7">
            <w:pPr>
              <w:widowControl/>
              <w:jc w:val="both"/>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D91F23" w14:textId="4A7CCE19" w:rsidR="00CC33F7" w:rsidRPr="00FA243F" w:rsidRDefault="00CC33F7" w:rsidP="00E279A7">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2"/>
                <w:sz w:val="28"/>
                <w:szCs w:val="28"/>
                <w:lang w:val="pt-BR" w:eastAsia="en-US"/>
              </w:rPr>
            </w:pPr>
            <w:r w:rsidRPr="00FA243F">
              <w:rPr>
                <w:rFonts w:ascii="Times New Roman" w:eastAsia="Times New Roman" w:hAnsi="Times New Roman" w:cs="Times New Roman"/>
                <w:color w:val="000000" w:themeColor="text1"/>
                <w:sz w:val="28"/>
                <w:szCs w:val="28"/>
                <w:lang w:val="pt-BR" w:eastAsia="en-US"/>
              </w:rPr>
              <w:t>- Thông</w:t>
            </w:r>
            <w:r w:rsidRPr="00FA243F">
              <w:rPr>
                <w:rFonts w:ascii="Times New Roman" w:eastAsia="Times New Roman" w:hAnsi="Times New Roman" w:cs="Times New Roman"/>
                <w:color w:val="000000" w:themeColor="text1"/>
                <w:spacing w:val="-12"/>
                <w:sz w:val="28"/>
                <w:szCs w:val="28"/>
                <w:lang w:val="pt-BR" w:eastAsia="en-US"/>
              </w:rPr>
              <w:t xml:space="preserve"> </w:t>
            </w:r>
            <w:r w:rsidRPr="00FA243F">
              <w:rPr>
                <w:rFonts w:ascii="Times New Roman" w:eastAsia="Times New Roman" w:hAnsi="Times New Roman" w:cs="Times New Roman"/>
                <w:color w:val="000000" w:themeColor="text1"/>
                <w:sz w:val="28"/>
                <w:szCs w:val="28"/>
                <w:lang w:val="pt-BR" w:eastAsia="en-US"/>
              </w:rPr>
              <w:t>tư</w:t>
            </w:r>
            <w:r w:rsidRPr="00FA243F">
              <w:rPr>
                <w:rFonts w:ascii="Times New Roman" w:eastAsia="Times New Roman" w:hAnsi="Times New Roman" w:cs="Times New Roman"/>
                <w:color w:val="000000" w:themeColor="text1"/>
                <w:spacing w:val="-10"/>
                <w:sz w:val="28"/>
                <w:szCs w:val="28"/>
                <w:lang w:val="pt-BR" w:eastAsia="en-US"/>
              </w:rPr>
              <w:t xml:space="preserve"> </w:t>
            </w:r>
            <w:r w:rsidRPr="00FA243F">
              <w:rPr>
                <w:rFonts w:ascii="Times New Roman" w:eastAsia="Times New Roman" w:hAnsi="Times New Roman" w:cs="Times New Roman"/>
                <w:color w:val="000000" w:themeColor="text1"/>
                <w:sz w:val="28"/>
                <w:szCs w:val="28"/>
                <w:lang w:val="pt-BR" w:eastAsia="en-US"/>
              </w:rPr>
              <w:t>số</w:t>
            </w:r>
            <w:r w:rsidRPr="00FA243F">
              <w:rPr>
                <w:rFonts w:ascii="Times New Roman" w:eastAsia="Times New Roman" w:hAnsi="Times New Roman" w:cs="Times New Roman"/>
                <w:color w:val="000000" w:themeColor="text1"/>
                <w:spacing w:val="-10"/>
                <w:sz w:val="28"/>
                <w:szCs w:val="28"/>
                <w:lang w:val="pt-BR" w:eastAsia="en-US"/>
              </w:rPr>
              <w:t xml:space="preserve"> </w:t>
            </w:r>
            <w:r w:rsidRPr="00FA243F">
              <w:rPr>
                <w:rFonts w:ascii="Times New Roman" w:eastAsia="Times New Roman" w:hAnsi="Times New Roman" w:cs="Times New Roman"/>
                <w:color w:val="000000" w:themeColor="text1"/>
                <w:sz w:val="28"/>
                <w:szCs w:val="28"/>
                <w:lang w:val="pt-BR" w:eastAsia="en-US"/>
              </w:rPr>
              <w:t xml:space="preserve">24/2024/TT- </w:t>
            </w:r>
            <w:r w:rsidRPr="00FA243F">
              <w:rPr>
                <w:rFonts w:ascii="Times New Roman" w:eastAsia="Times New Roman" w:hAnsi="Times New Roman" w:cs="Times New Roman"/>
                <w:color w:val="000000" w:themeColor="text1"/>
                <w:spacing w:val="-2"/>
                <w:sz w:val="28"/>
                <w:szCs w:val="28"/>
                <w:lang w:val="pt-BR" w:eastAsia="en-US"/>
              </w:rPr>
              <w:t xml:space="preserve">NNPTNT ngày </w:t>
            </w:r>
            <w:r w:rsidRPr="00FA243F">
              <w:rPr>
                <w:rFonts w:ascii="Times New Roman" w:eastAsia="Times New Roman" w:hAnsi="Times New Roman" w:cs="Times New Roman"/>
                <w:bCs/>
                <w:color w:val="000000" w:themeColor="text1"/>
                <w:sz w:val="28"/>
                <w:szCs w:val="28"/>
                <w:lang w:val="da-DK" w:eastAsia="en-US"/>
              </w:rPr>
              <w:t>12/12/2024</w:t>
            </w:r>
            <w:r w:rsidRPr="00FA243F">
              <w:rPr>
                <w:rFonts w:ascii="Times New Roman" w:eastAsia="Times New Roman" w:hAnsi="Times New Roman" w:cs="Times New Roman"/>
                <w:color w:val="000000" w:themeColor="text1"/>
                <w:spacing w:val="-2"/>
                <w:sz w:val="28"/>
                <w:szCs w:val="28"/>
                <w:lang w:val="pt-BR" w:eastAsia="en-US"/>
              </w:rPr>
              <w:t xml:space="preserve"> của Bộ trưởng Bộ Nông nghiệp và PTNT sửa đổi, bổ sung một số điều của các thông tư trong lĩnh vực lâm nghiệp. </w:t>
            </w:r>
          </w:p>
          <w:p w14:paraId="658C58A1" w14:textId="77777777"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pt-BR" w:eastAsia="en-US"/>
              </w:rPr>
            </w:pPr>
          </w:p>
        </w:tc>
      </w:tr>
      <w:tr w:rsidR="00C729B0" w:rsidRPr="00FA243F" w14:paraId="696255D4" w14:textId="5A73847E"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534834DA" w14:textId="1DC074B5"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7</w:t>
            </w:r>
          </w:p>
        </w:tc>
        <w:tc>
          <w:tcPr>
            <w:tcW w:w="1906" w:type="dxa"/>
            <w:tcBorders>
              <w:top w:val="single" w:sz="4" w:space="0" w:color="auto"/>
              <w:left w:val="single" w:sz="4" w:space="0" w:color="auto"/>
              <w:bottom w:val="single" w:sz="4" w:space="0" w:color="auto"/>
              <w:right w:val="single" w:sz="4" w:space="0" w:color="auto"/>
            </w:tcBorders>
            <w:vAlign w:val="center"/>
          </w:tcPr>
          <w:p w14:paraId="14206AFC" w14:textId="77777777" w:rsidR="00C729B0" w:rsidRPr="00FA243F" w:rsidRDefault="00C729B0" w:rsidP="00DB42FE">
            <w:pPr>
              <w:widowControl/>
              <w:spacing w:after="160" w:line="259" w:lineRule="auto"/>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1.007916.000.00.00.H48</w:t>
            </w:r>
          </w:p>
          <w:p w14:paraId="3AB50C94" w14:textId="77777777" w:rsidR="00C729B0" w:rsidRPr="00FA243F" w:rsidRDefault="00C729B0" w:rsidP="00DB42FE">
            <w:pPr>
              <w:widowControl/>
              <w:jc w:val="center"/>
              <w:rPr>
                <w:rFonts w:ascii="Times New Roman" w:eastAsia="Calibri" w:hAnsi="Times New Roman" w:cs="Times New Roman"/>
                <w:color w:val="000000" w:themeColor="text1"/>
                <w:sz w:val="28"/>
                <w:szCs w:val="28"/>
                <w:lang w:val="pt-BR"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4EB06B19" w14:textId="77777777" w:rsidR="00C729B0"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18" w:history="1">
              <w:r w:rsidR="00C729B0" w:rsidRPr="00FA243F">
                <w:rPr>
                  <w:rFonts w:ascii="Times New Roman" w:eastAsia="Calibri" w:hAnsi="Times New Roman" w:cs="Times New Roman"/>
                  <w:color w:val="000000" w:themeColor="text1"/>
                  <w:sz w:val="28"/>
                  <w:szCs w:val="28"/>
                  <w:lang w:val="pt-BR" w:eastAsia="en-US"/>
                </w:rPr>
                <w:t>Chấp thuận nộp tiền trồng rừng thay thế đối với trường hợp chủ dự án không tự trồng rừng thay thế</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9760C" w14:textId="5571E145" w:rsidR="00C729B0" w:rsidRPr="00FA243F" w:rsidRDefault="00C729B0" w:rsidP="00E279A7">
            <w:pPr>
              <w:tabs>
                <w:tab w:val="left" w:pos="256"/>
              </w:tabs>
              <w:autoSpaceDE w:val="0"/>
              <w:autoSpaceDN w:val="0"/>
              <w:spacing w:before="122"/>
              <w:ind w:right="34"/>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(i)Trường hợp Ủy ban nhân dân cấp tỉnh bố trí đất để trồng rừng trên địa bàn: 22 ngày.</w:t>
            </w:r>
          </w:p>
          <w:p w14:paraId="43028DA4" w14:textId="77777777" w:rsidR="00C729B0" w:rsidRPr="00FA243F" w:rsidRDefault="00C729B0"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(ii) Trường hợp Ủy ban nhân dân cấp tỉnh không bố trí được đất để trồng rừng trên địa bàn:</w:t>
            </w:r>
          </w:p>
          <w:p w14:paraId="540099E7" w14:textId="0CDC019D" w:rsidR="00C729B0" w:rsidRPr="00FA243F" w:rsidRDefault="00C729B0"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Trường hợp chủ dự án không đề nghị nộp ngay số tiền trồng rừng </w:t>
            </w:r>
            <w:r w:rsidRPr="00FA243F">
              <w:rPr>
                <w:rFonts w:ascii="Times New Roman" w:eastAsia="Calibri" w:hAnsi="Times New Roman" w:cs="Times New Roman"/>
                <w:color w:val="000000" w:themeColor="text1"/>
                <w:sz w:val="28"/>
                <w:szCs w:val="28"/>
                <w:lang w:val="pt-BR" w:eastAsia="en-US"/>
              </w:rPr>
              <w:lastRenderedPageBreak/>
              <w:t>thay thế theo đơn giá trồng rừng của Ủy ban nhân dân cấp tỉnh nơi đề nghị nộp tiền: 57 ngày.</w:t>
            </w:r>
          </w:p>
          <w:p w14:paraId="361D1E24" w14:textId="1F956947" w:rsidR="00C729B0" w:rsidRPr="00FA243F" w:rsidRDefault="00C729B0" w:rsidP="00A464B9">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Trường hợp chủ dự án đề nghị nộp ngay số tiền trồng rừng thay thế theo đơn giá trồng rừng của Ủy ban nhân dân cấp tỉnh nơi đề nghị nộp tiền: 37 ngày đối với trường hợp số tiền đã nộp theo đơn </w:t>
            </w:r>
            <w:r w:rsidRPr="00FA243F">
              <w:rPr>
                <w:rFonts w:ascii="Times New Roman" w:eastAsia="Calibri" w:hAnsi="Times New Roman" w:cs="Times New Roman"/>
                <w:color w:val="000000" w:themeColor="text1"/>
                <w:sz w:val="28"/>
                <w:szCs w:val="28"/>
                <w:lang w:val="pt-BR" w:eastAsia="en-US"/>
              </w:rPr>
              <w:lastRenderedPageBreak/>
              <w:t xml:space="preserve">giá trồng rừng của Ủy ban nhân dân cấp tỉnh nơi đề nghị nộp tiền thấp hơn số tiền phải nộp theo đơn giá trồng rừng của tỉnh nơi tiếp nhận trồng rừng thay thế; 42 ngày đối với trường hợp số tiền đã nộp theo đơn giá trồng rừng của Ủy ban nhân dân cấp tỉnh nơi đề nghị nộp tiền cao hơn số tiền phải nộp </w:t>
            </w:r>
            <w:r w:rsidRPr="00FA243F">
              <w:rPr>
                <w:rFonts w:ascii="Times New Roman" w:eastAsia="Calibri" w:hAnsi="Times New Roman" w:cs="Times New Roman"/>
                <w:color w:val="000000" w:themeColor="text1"/>
                <w:sz w:val="28"/>
                <w:szCs w:val="28"/>
                <w:lang w:val="pt-BR" w:eastAsia="en-US"/>
              </w:rPr>
              <w:lastRenderedPageBreak/>
              <w:t>theo đơn giá trồng rừng của tỉnh nơi tiếp nhận trồng rừng thay thế.</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1A2226" w14:textId="77777777" w:rsidR="00C729B0" w:rsidRPr="00FA243F" w:rsidRDefault="00C729B0" w:rsidP="009B182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Nộp hồ sơ, nhận kết quả giải quyết tại Trung tâm Phục vụ - Kiểm soát TTHC tỉnh Quảng Ngãi; địa chỉ: Số 54 đường Hùng Vương, Thành phố Quảng Ngãi, tỉnh Quảng Ngãi thông qua các cách thức sau:</w:t>
            </w:r>
          </w:p>
          <w:p w14:paraId="039CC1D5" w14:textId="77777777" w:rsidR="00C729B0" w:rsidRPr="00FA243F" w:rsidRDefault="00C729B0" w:rsidP="009B182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xml:space="preserve">- </w:t>
            </w:r>
            <w:r w:rsidRPr="00FA243F">
              <w:rPr>
                <w:rFonts w:ascii="Times New Roman" w:eastAsia="Calibri" w:hAnsi="Times New Roman" w:cs="Times New Roman"/>
                <w:color w:val="000000" w:themeColor="text1"/>
                <w:spacing w:val="-2"/>
                <w:sz w:val="28"/>
                <w:szCs w:val="28"/>
                <w:lang w:val="pt-BR" w:eastAsia="en-US"/>
              </w:rPr>
              <w:t>Trực</w:t>
            </w:r>
            <w:r w:rsidRPr="00FA243F">
              <w:rPr>
                <w:rFonts w:ascii="Times New Roman" w:eastAsia="Calibri" w:hAnsi="Times New Roman" w:cs="Times New Roman"/>
                <w:color w:val="000000" w:themeColor="text1"/>
                <w:spacing w:val="-6"/>
                <w:sz w:val="28"/>
                <w:szCs w:val="28"/>
                <w:lang w:val="pt-BR" w:eastAsia="en-US"/>
              </w:rPr>
              <w:t xml:space="preserve"> tiếp.</w:t>
            </w:r>
          </w:p>
          <w:p w14:paraId="2FC4BA6F" w14:textId="77777777" w:rsidR="00C729B0" w:rsidRPr="00FA243F" w:rsidRDefault="00C729B0" w:rsidP="009B182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2930F4B0" w14:textId="77777777" w:rsidR="00C729B0" w:rsidRPr="00FA243F" w:rsidRDefault="00C729B0" w:rsidP="009B182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p w14:paraId="5627DEE6" w14:textId="77777777" w:rsidR="00C729B0" w:rsidRPr="00FA243F" w:rsidRDefault="00C729B0" w:rsidP="00E279A7">
            <w:pPr>
              <w:widowControl/>
              <w:spacing w:line="259" w:lineRule="auto"/>
              <w:jc w:val="both"/>
              <w:rPr>
                <w:rFonts w:ascii="Times New Roman" w:eastAsia="Calibri" w:hAnsi="Times New Roman" w:cs="Times New Roman"/>
                <w:color w:val="000000" w:themeColor="text1"/>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29F0B06" w14:textId="77777777" w:rsidR="00C729B0" w:rsidRPr="00FA243F" w:rsidRDefault="00C729B0" w:rsidP="00E279A7">
            <w:pPr>
              <w:tabs>
                <w:tab w:val="left" w:pos="1462"/>
                <w:tab w:val="left" w:pos="2435"/>
              </w:tabs>
              <w:autoSpaceDE w:val="0"/>
              <w:autoSpaceDN w:val="0"/>
              <w:ind w:right="99"/>
              <w:rPr>
                <w:rFonts w:ascii="Times New Roman" w:eastAsia="Times New Roman" w:hAnsi="Times New Roman" w:cs="Times New Roman"/>
                <w:color w:val="000000" w:themeColor="text1"/>
                <w:sz w:val="28"/>
                <w:szCs w:val="28"/>
                <w:lang w:val="en-US" w:eastAsia="en-US"/>
              </w:rPr>
            </w:pPr>
            <w:r w:rsidRPr="00FA243F">
              <w:rPr>
                <w:rFonts w:ascii="Times New Roman" w:eastAsia="Times New Roman" w:hAnsi="Times New Roman" w:cs="Times New Roman"/>
                <w:color w:val="000000" w:themeColor="text1"/>
                <w:sz w:val="28"/>
                <w:szCs w:val="28"/>
                <w:lang w:val="en-US" w:eastAsia="en-US"/>
              </w:rPr>
              <w:t>Không</w:t>
            </w:r>
          </w:p>
          <w:p w14:paraId="3A76CD7B" w14:textId="77777777" w:rsidR="00C729B0" w:rsidRPr="00FA243F" w:rsidRDefault="00C729B0" w:rsidP="00E279A7">
            <w:pPr>
              <w:widowControl/>
              <w:jc w:val="both"/>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E80DB3" w14:textId="30FB79DD" w:rsidR="00C729B0" w:rsidRPr="00FA243F" w:rsidRDefault="00C729B0" w:rsidP="008E5FA1">
            <w:pPr>
              <w:tabs>
                <w:tab w:val="left" w:pos="1462"/>
                <w:tab w:val="left" w:pos="2435"/>
              </w:tabs>
              <w:autoSpaceDE w:val="0"/>
              <w:autoSpaceDN w:val="0"/>
              <w:ind w:right="99"/>
              <w:jc w:val="both"/>
              <w:rPr>
                <w:rFonts w:ascii="Times New Roman" w:eastAsia="Calibri"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z w:val="28"/>
                <w:szCs w:val="28"/>
                <w:lang w:val="pt-BR" w:eastAsia="en-US"/>
              </w:rPr>
              <w:t>Thông</w:t>
            </w:r>
            <w:r w:rsidRPr="00FA243F">
              <w:rPr>
                <w:rFonts w:ascii="Times New Roman" w:eastAsia="Times New Roman" w:hAnsi="Times New Roman" w:cs="Times New Roman"/>
                <w:color w:val="000000" w:themeColor="text1"/>
                <w:spacing w:val="-12"/>
                <w:sz w:val="28"/>
                <w:szCs w:val="28"/>
                <w:lang w:val="pt-BR" w:eastAsia="en-US"/>
              </w:rPr>
              <w:t xml:space="preserve"> </w:t>
            </w:r>
            <w:r w:rsidRPr="00FA243F">
              <w:rPr>
                <w:rFonts w:ascii="Times New Roman" w:eastAsia="Times New Roman" w:hAnsi="Times New Roman" w:cs="Times New Roman"/>
                <w:color w:val="000000" w:themeColor="text1"/>
                <w:sz w:val="28"/>
                <w:szCs w:val="28"/>
                <w:lang w:val="pt-BR" w:eastAsia="en-US"/>
              </w:rPr>
              <w:t>tư</w:t>
            </w:r>
            <w:r w:rsidRPr="00FA243F">
              <w:rPr>
                <w:rFonts w:ascii="Times New Roman" w:eastAsia="Times New Roman" w:hAnsi="Times New Roman" w:cs="Times New Roman"/>
                <w:color w:val="000000" w:themeColor="text1"/>
                <w:spacing w:val="-10"/>
                <w:sz w:val="28"/>
                <w:szCs w:val="28"/>
                <w:lang w:val="pt-BR" w:eastAsia="en-US"/>
              </w:rPr>
              <w:t xml:space="preserve"> </w:t>
            </w:r>
            <w:r w:rsidRPr="00FA243F">
              <w:rPr>
                <w:rFonts w:ascii="Times New Roman" w:eastAsia="Times New Roman" w:hAnsi="Times New Roman" w:cs="Times New Roman"/>
                <w:color w:val="000000" w:themeColor="text1"/>
                <w:sz w:val="28"/>
                <w:szCs w:val="28"/>
                <w:lang w:val="pt-BR" w:eastAsia="en-US"/>
              </w:rPr>
              <w:t>số</w:t>
            </w:r>
            <w:r w:rsidRPr="00FA243F">
              <w:rPr>
                <w:rFonts w:ascii="Times New Roman" w:eastAsia="Times New Roman" w:hAnsi="Times New Roman" w:cs="Times New Roman"/>
                <w:color w:val="000000" w:themeColor="text1"/>
                <w:spacing w:val="-10"/>
                <w:sz w:val="28"/>
                <w:szCs w:val="28"/>
                <w:lang w:val="pt-BR" w:eastAsia="en-US"/>
              </w:rPr>
              <w:t xml:space="preserve"> </w:t>
            </w:r>
            <w:r w:rsidRPr="00FA243F">
              <w:rPr>
                <w:rFonts w:ascii="Times New Roman" w:eastAsia="Times New Roman" w:hAnsi="Times New Roman" w:cs="Times New Roman"/>
                <w:color w:val="000000" w:themeColor="text1"/>
                <w:sz w:val="28"/>
                <w:szCs w:val="28"/>
                <w:lang w:val="pt-BR" w:eastAsia="en-US"/>
              </w:rPr>
              <w:t xml:space="preserve">24/2024/TT- </w:t>
            </w:r>
            <w:r w:rsidRPr="00FA243F">
              <w:rPr>
                <w:rFonts w:ascii="Times New Roman" w:eastAsia="Times New Roman" w:hAnsi="Times New Roman" w:cs="Times New Roman"/>
                <w:color w:val="000000" w:themeColor="text1"/>
                <w:spacing w:val="-2"/>
                <w:sz w:val="28"/>
                <w:szCs w:val="28"/>
                <w:lang w:val="pt-BR" w:eastAsia="en-US"/>
              </w:rPr>
              <w:t xml:space="preserve">NNPTNT ngày </w:t>
            </w:r>
            <w:r w:rsidRPr="00FA243F">
              <w:rPr>
                <w:rFonts w:ascii="Times New Roman" w:eastAsia="Times New Roman" w:hAnsi="Times New Roman" w:cs="Times New Roman"/>
                <w:bCs/>
                <w:color w:val="000000" w:themeColor="text1"/>
                <w:sz w:val="28"/>
                <w:szCs w:val="28"/>
                <w:lang w:val="da-DK" w:eastAsia="en-US"/>
              </w:rPr>
              <w:t>12/12/2024</w:t>
            </w:r>
            <w:r w:rsidRPr="00FA243F">
              <w:rPr>
                <w:rFonts w:ascii="Times New Roman" w:eastAsia="Times New Roman" w:hAnsi="Times New Roman" w:cs="Times New Roman"/>
                <w:color w:val="000000" w:themeColor="text1"/>
                <w:spacing w:val="-2"/>
                <w:sz w:val="28"/>
                <w:szCs w:val="28"/>
                <w:lang w:val="pt-BR" w:eastAsia="en-US"/>
              </w:rPr>
              <w:t xml:space="preserve"> của </w:t>
            </w:r>
            <w:r w:rsidRPr="00FA243F">
              <w:rPr>
                <w:rFonts w:ascii="Times New Roman" w:eastAsia="Calibri" w:hAnsi="Times New Roman" w:cs="Times New Roman"/>
                <w:color w:val="000000" w:themeColor="text1"/>
                <w:sz w:val="28"/>
                <w:szCs w:val="28"/>
                <w:lang w:val="pt-BR" w:eastAsia="en-US"/>
              </w:rPr>
              <w:t>Bộ trưởng Bộ Nông nghiệp và Phát triển nông thôn sửa đổi, bổ sung một số điều của các thông tư trong lĩnh vực lâm nghiệp</w:t>
            </w:r>
            <w:r w:rsidR="008E5FA1" w:rsidRPr="00FA243F">
              <w:rPr>
                <w:rFonts w:ascii="Times New Roman" w:eastAsia="Calibri" w:hAnsi="Times New Roman" w:cs="Times New Roman"/>
                <w:color w:val="000000" w:themeColor="text1"/>
                <w:sz w:val="28"/>
                <w:szCs w:val="28"/>
                <w:lang w:val="pt-BR" w:eastAsia="en-US"/>
              </w:rPr>
              <w:t>.</w:t>
            </w:r>
          </w:p>
        </w:tc>
      </w:tr>
      <w:tr w:rsidR="00CC33F7" w:rsidRPr="00FA243F" w14:paraId="26535636"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3EFD069F" w14:textId="383A8E1F"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8</w:t>
            </w:r>
          </w:p>
        </w:tc>
        <w:tc>
          <w:tcPr>
            <w:tcW w:w="1906" w:type="dxa"/>
            <w:tcBorders>
              <w:top w:val="single" w:sz="4" w:space="0" w:color="auto"/>
              <w:left w:val="single" w:sz="4" w:space="0" w:color="auto"/>
              <w:bottom w:val="single" w:sz="4" w:space="0" w:color="auto"/>
              <w:right w:val="single" w:sz="4" w:space="0" w:color="auto"/>
            </w:tcBorders>
            <w:vAlign w:val="center"/>
          </w:tcPr>
          <w:p w14:paraId="0BF3D310" w14:textId="6BC547B8" w:rsidR="00CC33F7" w:rsidRPr="00FA243F" w:rsidRDefault="00F3627C" w:rsidP="009E10DC">
            <w:pPr>
              <w:widowControl/>
              <w:spacing w:after="160" w:line="259" w:lineRule="auto"/>
              <w:jc w:val="both"/>
              <w:rPr>
                <w:rFonts w:ascii="Times New Roman" w:eastAsia="Calibri" w:hAnsi="Times New Roman" w:cs="Times New Roman"/>
                <w:color w:val="000000" w:themeColor="text1"/>
                <w:sz w:val="28"/>
                <w:szCs w:val="28"/>
                <w:lang w:val="en-US" w:eastAsia="en-US"/>
              </w:rPr>
            </w:pPr>
            <w:hyperlink r:id="rId19" w:history="1">
              <w:r w:rsidR="00CC33F7" w:rsidRPr="00FA243F">
                <w:rPr>
                  <w:rFonts w:ascii="Times New Roman" w:eastAsia="Calibri" w:hAnsi="Times New Roman" w:cs="Times New Roman"/>
                  <w:color w:val="000000" w:themeColor="text1"/>
                  <w:sz w:val="28"/>
                  <w:szCs w:val="28"/>
                  <w:lang w:val="en-US" w:eastAsia="en-US"/>
                </w:rPr>
                <w:t>1.000084.H48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23F4C35D" w14:textId="03E47040" w:rsidR="00CC33F7" w:rsidRPr="00FA243F" w:rsidRDefault="00CC33F7"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Phê duyệt hoặc điều chỉnh đề án du lịch sinh thái, nghỉ dưỡng, giải trí trong rừng đặc dụng thuộc địa phương quản lý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F78340" w14:textId="6DB2FC86" w:rsidR="00CC33F7" w:rsidRPr="00FA243F" w:rsidRDefault="00CC33F7"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45 </w:t>
            </w:r>
            <w:r w:rsidRPr="00FA243F">
              <w:rPr>
                <w:rFonts w:ascii="Times New Roman" w:eastAsia="Calibri" w:hAnsi="Times New Roman" w:cs="Times New Roman"/>
                <w:color w:val="000000" w:themeColor="text1"/>
                <w:sz w:val="28"/>
                <w:szCs w:val="28"/>
                <w:lang w:eastAsia="en-US"/>
              </w:rPr>
              <w:t>ngày</w:t>
            </w:r>
            <w:r w:rsidRPr="00FA243F">
              <w:rPr>
                <w:rFonts w:ascii="Times New Roman" w:eastAsia="Calibri" w:hAnsi="Times New Roman" w:cs="Times New Roman"/>
                <w:color w:val="000000" w:themeColor="text1"/>
                <w:sz w:val="28"/>
                <w:szCs w:val="28"/>
                <w:lang w:val="pt-BR" w:eastAsia="en-US"/>
              </w:rPr>
              <w:t>,</w:t>
            </w:r>
            <w:r w:rsidRPr="00FA243F">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544" w:type="dxa"/>
            <w:vMerge w:val="restart"/>
            <w:tcBorders>
              <w:top w:val="single" w:sz="4" w:space="0" w:color="auto"/>
              <w:left w:val="single" w:sz="4" w:space="0" w:color="auto"/>
              <w:right w:val="single" w:sz="4" w:space="0" w:color="auto"/>
            </w:tcBorders>
            <w:shd w:val="clear" w:color="auto" w:fill="auto"/>
            <w:vAlign w:val="center"/>
          </w:tcPr>
          <w:p w14:paraId="068E8024" w14:textId="77777777" w:rsidR="00CC33F7" w:rsidRPr="00FA243F" w:rsidRDefault="00CC33F7"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23D6A871" w14:textId="77777777" w:rsidR="00CC33F7" w:rsidRPr="00FA243F" w:rsidRDefault="00CC33F7" w:rsidP="00751BCF">
            <w:pPr>
              <w:widowControl/>
              <w:spacing w:after="160"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7D08B5D6" w14:textId="77777777" w:rsidR="00CC33F7" w:rsidRPr="00FA243F" w:rsidRDefault="00CC33F7" w:rsidP="00751BCF">
            <w:pPr>
              <w:widowControl/>
              <w:spacing w:after="160"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55731E7E" w14:textId="5234DB30"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0C9916F" w14:textId="77777777" w:rsidR="00CC33F7" w:rsidRPr="00FA243F" w:rsidRDefault="00CC33F7"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p w14:paraId="3C65A582" w14:textId="77777777" w:rsidR="00CC33F7" w:rsidRPr="00FA243F" w:rsidRDefault="00CC33F7" w:rsidP="00E279A7">
            <w:pPr>
              <w:widowControl/>
              <w:spacing w:after="160" w:line="259" w:lineRule="auto"/>
              <w:jc w:val="center"/>
              <w:rPr>
                <w:rFonts w:ascii="Times New Roman" w:eastAsia="Calibri" w:hAnsi="Times New Roman" w:cs="Times New Roman"/>
                <w:color w:val="000000" w:themeColor="text1"/>
                <w:sz w:val="28"/>
                <w:szCs w:val="28"/>
                <w:lang w:val="pt-BR" w:eastAsia="en-US"/>
              </w:rPr>
            </w:pPr>
          </w:p>
        </w:tc>
        <w:tc>
          <w:tcPr>
            <w:tcW w:w="2744" w:type="dxa"/>
            <w:vMerge w:val="restart"/>
            <w:tcBorders>
              <w:top w:val="single" w:sz="4" w:space="0" w:color="auto"/>
              <w:left w:val="single" w:sz="4" w:space="0" w:color="auto"/>
              <w:right w:val="single" w:sz="4" w:space="0" w:color="auto"/>
            </w:tcBorders>
            <w:shd w:val="clear" w:color="auto" w:fill="auto"/>
            <w:vAlign w:val="center"/>
          </w:tcPr>
          <w:p w14:paraId="0CD26DDD" w14:textId="77777777" w:rsidR="00CC33F7" w:rsidRPr="00FA243F" w:rsidRDefault="00CC33F7" w:rsidP="008E5FA1">
            <w:pPr>
              <w:tabs>
                <w:tab w:val="left" w:pos="1462"/>
                <w:tab w:val="left" w:pos="2435"/>
              </w:tabs>
              <w:autoSpaceDE w:val="0"/>
              <w:autoSpaceDN w:val="0"/>
              <w:ind w:left="106" w:right="99"/>
              <w:jc w:val="both"/>
              <w:rPr>
                <w:rFonts w:ascii="Times New Roman" w:eastAsia="Calibri"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 Luật Lâm nghiệp.</w:t>
            </w:r>
          </w:p>
          <w:p w14:paraId="7FCD7EC3" w14:textId="77777777" w:rsidR="00CC33F7" w:rsidRPr="00FA243F" w:rsidRDefault="00CC33F7" w:rsidP="00751BCF">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098509FC" w14:textId="77777777" w:rsidR="00CC33F7" w:rsidRPr="00FA243F" w:rsidRDefault="00CC33F7" w:rsidP="00751BCF">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228B4EFC" w14:textId="0275A53F" w:rsidR="00CC33F7" w:rsidRPr="00FA243F" w:rsidRDefault="00CC33F7" w:rsidP="00E279A7">
            <w:pPr>
              <w:spacing w:after="160" w:line="259" w:lineRule="auto"/>
              <w:jc w:val="both"/>
              <w:rPr>
                <w:rFonts w:ascii="Times New Roman" w:eastAsia="Calibri" w:hAnsi="Times New Roman" w:cs="Times New Roman"/>
                <w:color w:val="000000" w:themeColor="text1"/>
                <w:sz w:val="28"/>
                <w:szCs w:val="28"/>
                <w:lang w:val="pt-BR" w:eastAsia="en-US"/>
              </w:rPr>
            </w:pPr>
          </w:p>
        </w:tc>
      </w:tr>
      <w:tr w:rsidR="00CC33F7" w:rsidRPr="00FA243F" w14:paraId="3EACA812"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51020C40" w14:textId="16E16BD0"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9</w:t>
            </w:r>
          </w:p>
        </w:tc>
        <w:tc>
          <w:tcPr>
            <w:tcW w:w="1906" w:type="dxa"/>
            <w:tcBorders>
              <w:top w:val="single" w:sz="4" w:space="0" w:color="auto"/>
              <w:left w:val="single" w:sz="4" w:space="0" w:color="auto"/>
              <w:bottom w:val="single" w:sz="4" w:space="0" w:color="auto"/>
              <w:right w:val="single" w:sz="4" w:space="0" w:color="auto"/>
            </w:tcBorders>
            <w:vAlign w:val="center"/>
          </w:tcPr>
          <w:p w14:paraId="569CE5AA" w14:textId="763C5BFD" w:rsidR="00CC33F7" w:rsidRPr="00FA243F" w:rsidRDefault="00CC33F7" w:rsidP="00CC33F7">
            <w:pPr>
              <w:widowControl/>
              <w:spacing w:after="160" w:line="259" w:lineRule="auto"/>
              <w:jc w:val="both"/>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1.000081.000.00.00.H48</w:t>
            </w:r>
          </w:p>
        </w:tc>
        <w:tc>
          <w:tcPr>
            <w:tcW w:w="2767" w:type="dxa"/>
            <w:tcBorders>
              <w:top w:val="single" w:sz="4" w:space="0" w:color="auto"/>
              <w:left w:val="single" w:sz="4" w:space="0" w:color="auto"/>
              <w:bottom w:val="single" w:sz="4" w:space="0" w:color="auto"/>
              <w:right w:val="single" w:sz="4" w:space="0" w:color="auto"/>
            </w:tcBorders>
            <w:vAlign w:val="center"/>
          </w:tcPr>
          <w:p w14:paraId="5C23929B" w14:textId="04A202A2" w:rsidR="00CC33F7"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20" w:history="1">
              <w:r w:rsidR="00CC33F7" w:rsidRPr="00FA243F">
                <w:rPr>
                  <w:rFonts w:ascii="Times New Roman" w:eastAsia="Calibri" w:hAnsi="Times New Roman" w:cs="Times New Roman"/>
                  <w:color w:val="000000" w:themeColor="text1"/>
                  <w:sz w:val="28"/>
                  <w:szCs w:val="28"/>
                  <w:lang w:val="pt-BR" w:eastAsia="en-US"/>
                </w:rPr>
                <w:t>Phê duyệt hoặc điều chỉnh đề án du lịch sinh thái, nghỉ dưỡng, giải trí trong rừng phòng hộ hoặc rừng sản xuất thuộc địa phương quản lý</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BC3B12" w14:textId="564BAEEE" w:rsidR="00CC33F7" w:rsidRPr="00FA243F" w:rsidRDefault="00CC33F7"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45 </w:t>
            </w:r>
            <w:r w:rsidRPr="00FA243F">
              <w:rPr>
                <w:rFonts w:ascii="Times New Roman" w:eastAsia="Calibri" w:hAnsi="Times New Roman" w:cs="Times New Roman"/>
                <w:color w:val="000000" w:themeColor="text1"/>
                <w:sz w:val="28"/>
                <w:szCs w:val="28"/>
                <w:lang w:eastAsia="en-US"/>
              </w:rPr>
              <w:t>ngày</w:t>
            </w:r>
            <w:r w:rsidRPr="00FA243F">
              <w:rPr>
                <w:rFonts w:ascii="Times New Roman" w:eastAsia="Calibri" w:hAnsi="Times New Roman" w:cs="Times New Roman"/>
                <w:color w:val="000000" w:themeColor="text1"/>
                <w:sz w:val="28"/>
                <w:szCs w:val="28"/>
                <w:lang w:val="pt-BR" w:eastAsia="en-US"/>
              </w:rPr>
              <w:t>,</w:t>
            </w:r>
            <w:r w:rsidRPr="00FA243F">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544" w:type="dxa"/>
            <w:vMerge/>
            <w:tcBorders>
              <w:left w:val="single" w:sz="4" w:space="0" w:color="auto"/>
              <w:right w:val="single" w:sz="4" w:space="0" w:color="auto"/>
            </w:tcBorders>
            <w:shd w:val="clear" w:color="auto" w:fill="auto"/>
            <w:vAlign w:val="center"/>
          </w:tcPr>
          <w:p w14:paraId="5F32F78E" w14:textId="07B57497" w:rsidR="00CC33F7" w:rsidRPr="00FA243F" w:rsidRDefault="00CC33F7" w:rsidP="006703FB">
            <w:pPr>
              <w:widowControl/>
              <w:spacing w:line="259" w:lineRule="auto"/>
              <w:jc w:val="both"/>
              <w:rPr>
                <w:rFonts w:ascii="Times New Roman" w:eastAsia="Calibri" w:hAnsi="Times New Roman" w:cs="Times New Roman"/>
                <w:color w:val="000000" w:themeColor="text1"/>
                <w:spacing w:val="-6"/>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234C581" w14:textId="77777777" w:rsidR="00CC33F7" w:rsidRPr="00FA243F" w:rsidRDefault="00CC33F7"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p w14:paraId="414FF082" w14:textId="77777777" w:rsidR="00CC33F7" w:rsidRPr="00FA243F" w:rsidRDefault="00CC33F7" w:rsidP="00E279A7">
            <w:pPr>
              <w:widowControl/>
              <w:spacing w:after="160" w:line="259" w:lineRule="auto"/>
              <w:jc w:val="center"/>
              <w:rPr>
                <w:rFonts w:ascii="Times New Roman" w:eastAsia="Calibri" w:hAnsi="Times New Roman" w:cs="Times New Roman"/>
                <w:color w:val="000000" w:themeColor="text1"/>
                <w:sz w:val="28"/>
                <w:szCs w:val="28"/>
                <w:lang w:val="pt-BR" w:eastAsia="en-US"/>
              </w:rPr>
            </w:pPr>
          </w:p>
        </w:tc>
        <w:tc>
          <w:tcPr>
            <w:tcW w:w="2744" w:type="dxa"/>
            <w:vMerge/>
            <w:tcBorders>
              <w:left w:val="single" w:sz="4" w:space="0" w:color="auto"/>
              <w:bottom w:val="single" w:sz="4" w:space="0" w:color="auto"/>
              <w:right w:val="single" w:sz="4" w:space="0" w:color="auto"/>
            </w:tcBorders>
            <w:shd w:val="clear" w:color="auto" w:fill="auto"/>
            <w:vAlign w:val="center"/>
          </w:tcPr>
          <w:p w14:paraId="32CA709C" w14:textId="77777777" w:rsidR="00CC33F7" w:rsidRPr="00FA243F" w:rsidRDefault="00CC33F7" w:rsidP="00E279A7">
            <w:pPr>
              <w:widowControl/>
              <w:spacing w:after="160" w:line="259" w:lineRule="auto"/>
              <w:jc w:val="both"/>
              <w:rPr>
                <w:rFonts w:ascii="Times New Roman" w:eastAsia="Calibri" w:hAnsi="Times New Roman" w:cs="Times New Roman"/>
                <w:color w:val="000000" w:themeColor="text1"/>
                <w:sz w:val="28"/>
                <w:szCs w:val="28"/>
                <w:lang w:val="pt-BR" w:eastAsia="en-US"/>
              </w:rPr>
            </w:pPr>
          </w:p>
        </w:tc>
      </w:tr>
      <w:tr w:rsidR="00CC33F7" w:rsidRPr="00FA243F" w14:paraId="10B90BA3" w14:textId="7534E476"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6110E993" w14:textId="651986D5"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10</w:t>
            </w:r>
          </w:p>
        </w:tc>
        <w:tc>
          <w:tcPr>
            <w:tcW w:w="1906" w:type="dxa"/>
            <w:tcBorders>
              <w:top w:val="single" w:sz="4" w:space="0" w:color="auto"/>
              <w:left w:val="single" w:sz="4" w:space="0" w:color="auto"/>
              <w:bottom w:val="single" w:sz="4" w:space="0" w:color="auto"/>
              <w:right w:val="single" w:sz="4" w:space="0" w:color="auto"/>
            </w:tcBorders>
            <w:vAlign w:val="center"/>
          </w:tcPr>
          <w:p w14:paraId="6FEF09CE" w14:textId="77777777" w:rsidR="00CC33F7" w:rsidRPr="00FA243F" w:rsidRDefault="00CC33F7" w:rsidP="00751BCF">
            <w:pPr>
              <w:widowControl/>
              <w:spacing w:after="160" w:line="259" w:lineRule="auto"/>
              <w:jc w:val="both"/>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1.000055.000.00.00.H48</w:t>
            </w:r>
          </w:p>
          <w:p w14:paraId="30F4A1D9" w14:textId="77777777" w:rsidR="00CC33F7" w:rsidRPr="00FA243F" w:rsidRDefault="00CC33F7" w:rsidP="00DB42FE">
            <w:pPr>
              <w:widowControl/>
              <w:jc w:val="center"/>
              <w:rPr>
                <w:rFonts w:ascii="Times New Roman" w:eastAsia="Calibri" w:hAnsi="Times New Roman" w:cs="Times New Roman"/>
                <w:color w:val="000000" w:themeColor="text1"/>
                <w:sz w:val="28"/>
                <w:szCs w:val="28"/>
                <w:lang w:val="pt-BR" w:eastAsia="en-US"/>
              </w:rPr>
            </w:pPr>
          </w:p>
        </w:tc>
        <w:tc>
          <w:tcPr>
            <w:tcW w:w="2767" w:type="dxa"/>
            <w:tcBorders>
              <w:top w:val="single" w:sz="4" w:space="0" w:color="auto"/>
              <w:left w:val="single" w:sz="4" w:space="0" w:color="auto"/>
              <w:bottom w:val="single" w:sz="4" w:space="0" w:color="auto"/>
              <w:right w:val="single" w:sz="4" w:space="0" w:color="auto"/>
            </w:tcBorders>
            <w:vAlign w:val="center"/>
          </w:tcPr>
          <w:p w14:paraId="33F1C771" w14:textId="405812F4" w:rsidR="00CC33F7"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21" w:history="1">
              <w:r w:rsidR="00CC33F7" w:rsidRPr="00FA243F">
                <w:rPr>
                  <w:rFonts w:ascii="Times New Roman" w:eastAsia="Calibri" w:hAnsi="Times New Roman" w:cs="Times New Roman"/>
                  <w:color w:val="000000" w:themeColor="text1"/>
                  <w:sz w:val="28"/>
                  <w:szCs w:val="28"/>
                  <w:lang w:val="pt-BR" w:eastAsia="en-US"/>
                </w:rPr>
                <w:t>Phê duyệt hoặc điều chỉnh phương án quản lý rừng bền vững của chủ rừng là tổ chức</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DC02DF" w14:textId="77777777" w:rsidR="00CC33F7" w:rsidRPr="00FA243F" w:rsidRDefault="00CC33F7" w:rsidP="00751BCF">
            <w:pPr>
              <w:widowControl/>
              <w:autoSpaceDE w:val="0"/>
              <w:autoSpaceDN w:val="0"/>
              <w:adjustRightInd w:val="0"/>
              <w:spacing w:after="120"/>
              <w:jc w:val="both"/>
              <w:outlineLvl w:val="0"/>
              <w:rPr>
                <w:rFonts w:ascii="Times New Roman" w:eastAsia="Times New Roman" w:hAnsi="Times New Roman" w:cs="Times New Roman"/>
                <w:color w:val="000000" w:themeColor="text1"/>
                <w:sz w:val="28"/>
                <w:szCs w:val="28"/>
                <w:lang w:val="pt-BR" w:eastAsia="en-US"/>
              </w:rPr>
            </w:pPr>
          </w:p>
          <w:p w14:paraId="4C66CB86" w14:textId="77777777" w:rsidR="00CC33F7" w:rsidRPr="00FA243F" w:rsidRDefault="00CC33F7" w:rsidP="00751BCF">
            <w:pPr>
              <w:widowControl/>
              <w:autoSpaceDE w:val="0"/>
              <w:autoSpaceDN w:val="0"/>
              <w:adjustRightInd w:val="0"/>
              <w:spacing w:after="120"/>
              <w:jc w:val="both"/>
              <w:outlineLvl w:val="0"/>
              <w:rPr>
                <w:rFonts w:ascii="Times New Roman" w:eastAsia="Times New Roman"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z w:val="28"/>
                <w:szCs w:val="28"/>
                <w:lang w:val="pt-BR" w:eastAsia="en-US"/>
              </w:rPr>
              <w:t xml:space="preserve">Trong thời gian 28 ngày kể từ ngày </w:t>
            </w:r>
            <w:r w:rsidRPr="00FA243F">
              <w:rPr>
                <w:rFonts w:ascii="Times New Roman" w:eastAsia="Times New Roman" w:hAnsi="Times New Roman" w:cs="Times New Roman"/>
                <w:color w:val="000000" w:themeColor="text1"/>
                <w:sz w:val="28"/>
                <w:szCs w:val="28"/>
                <w:lang w:val="pt-BR" w:eastAsia="en-US"/>
              </w:rPr>
              <w:lastRenderedPageBreak/>
              <w:t>nhận được hồ sơ hợp lệ.</w:t>
            </w:r>
          </w:p>
          <w:p w14:paraId="5D7D0A13" w14:textId="0CB9DBF2" w:rsidR="00CC33F7" w:rsidRPr="00FA243F" w:rsidRDefault="00CC33F7"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p>
        </w:tc>
        <w:tc>
          <w:tcPr>
            <w:tcW w:w="3544" w:type="dxa"/>
            <w:vMerge/>
            <w:tcBorders>
              <w:left w:val="single" w:sz="4" w:space="0" w:color="auto"/>
              <w:bottom w:val="single" w:sz="4" w:space="0" w:color="auto"/>
              <w:right w:val="single" w:sz="4" w:space="0" w:color="auto"/>
            </w:tcBorders>
            <w:shd w:val="clear" w:color="auto" w:fill="auto"/>
            <w:vAlign w:val="center"/>
          </w:tcPr>
          <w:p w14:paraId="30A41294" w14:textId="4E35260C" w:rsidR="00CC33F7" w:rsidRPr="00FA243F" w:rsidRDefault="00CC33F7" w:rsidP="00AF1633">
            <w:pPr>
              <w:widowControl/>
              <w:spacing w:line="259" w:lineRule="auto"/>
              <w:jc w:val="both"/>
              <w:rPr>
                <w:rFonts w:ascii="Times New Roman" w:eastAsia="Calibri" w:hAnsi="Times New Roman" w:cs="Times New Roman"/>
                <w:color w:val="000000" w:themeColor="text1"/>
                <w:spacing w:val="-6"/>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54F4F2B" w14:textId="1468F5EB" w:rsidR="00CC33F7" w:rsidRPr="00FA243F" w:rsidRDefault="00CC33F7"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D7E6AB" w14:textId="549F9C07" w:rsidR="00CC33F7" w:rsidRPr="00FA243F" w:rsidRDefault="00CC33F7" w:rsidP="006462AE">
            <w:pPr>
              <w:tabs>
                <w:tab w:val="left" w:pos="1462"/>
                <w:tab w:val="left" w:pos="2435"/>
              </w:tabs>
              <w:autoSpaceDE w:val="0"/>
              <w:autoSpaceDN w:val="0"/>
              <w:ind w:left="106" w:right="99"/>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Thông tư số</w:t>
            </w:r>
            <w:r w:rsidRPr="00FA243F">
              <w:rPr>
                <w:rFonts w:ascii="Times New Roman" w:eastAsia="Calibri" w:hAnsi="Times New Roman" w:cs="Times New Roman"/>
                <w:color w:val="000000" w:themeColor="text1"/>
                <w:sz w:val="28"/>
                <w:szCs w:val="28"/>
                <w:lang w:val="pt-BR" w:eastAsia="en-US"/>
              </w:rPr>
              <w:br/>
              <w:t>13/2023/TT- BNNPTNT ngày 30/11/2023 của</w:t>
            </w:r>
            <w:r w:rsidRPr="00FA243F">
              <w:rPr>
                <w:rFonts w:ascii="Times New Roman" w:eastAsia="Calibri" w:hAnsi="Times New Roman" w:cs="Times New Roman"/>
                <w:color w:val="000000" w:themeColor="text1"/>
                <w:sz w:val="28"/>
                <w:szCs w:val="28"/>
                <w:lang w:val="pt-BR" w:eastAsia="en-US"/>
              </w:rPr>
              <w:br/>
              <w:t xml:space="preserve">Bộ trưởng Bộ Nông </w:t>
            </w:r>
            <w:r w:rsidRPr="00FA243F">
              <w:rPr>
                <w:rFonts w:ascii="Times New Roman" w:eastAsia="Calibri" w:hAnsi="Times New Roman" w:cs="Times New Roman"/>
                <w:color w:val="000000" w:themeColor="text1"/>
                <w:sz w:val="28"/>
                <w:szCs w:val="28"/>
                <w:lang w:val="pt-BR" w:eastAsia="en-US"/>
              </w:rPr>
              <w:lastRenderedPageBreak/>
              <w:t>nghiệp và PTNT sửa đổi, bổ sung một số điều của Thông tư số 28/2018/TT-BNNPTNT ngày 16/11/2018 của Bộ trưởng Bộ Nông nghiệp và PTNT quy định về quản lý rừng bền vững.</w:t>
            </w:r>
            <w:r w:rsidRPr="00FA243F">
              <w:rPr>
                <w:rFonts w:ascii="Times New Roman" w:eastAsia="Calibri" w:hAnsi="Times New Roman" w:cs="Times New Roman"/>
                <w:color w:val="000000" w:themeColor="text1"/>
                <w:sz w:val="28"/>
                <w:szCs w:val="28"/>
                <w:lang w:val="pt-BR" w:eastAsia="en-US"/>
              </w:rPr>
              <w:br/>
            </w:r>
          </w:p>
        </w:tc>
      </w:tr>
      <w:tr w:rsidR="00870F8A" w:rsidRPr="00FA243F" w14:paraId="04CC0A30"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70797D70" w14:textId="369566FF"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11</w:t>
            </w:r>
          </w:p>
        </w:tc>
        <w:tc>
          <w:tcPr>
            <w:tcW w:w="1906" w:type="dxa"/>
            <w:tcBorders>
              <w:top w:val="single" w:sz="4" w:space="0" w:color="auto"/>
              <w:left w:val="single" w:sz="4" w:space="0" w:color="auto"/>
              <w:bottom w:val="single" w:sz="4" w:space="0" w:color="auto"/>
              <w:right w:val="single" w:sz="4" w:space="0" w:color="auto"/>
            </w:tcBorders>
            <w:vAlign w:val="center"/>
          </w:tcPr>
          <w:p w14:paraId="7FCE16E9" w14:textId="16D265B4" w:rsidR="00870F8A" w:rsidRPr="00FA243F" w:rsidRDefault="00F3627C" w:rsidP="00751BCF">
            <w:pPr>
              <w:widowControl/>
              <w:spacing w:after="160" w:line="259" w:lineRule="auto"/>
              <w:jc w:val="both"/>
              <w:rPr>
                <w:rFonts w:ascii="Times New Roman" w:eastAsia="Calibri" w:hAnsi="Times New Roman" w:cs="Times New Roman"/>
                <w:color w:val="000000" w:themeColor="text1"/>
                <w:sz w:val="28"/>
                <w:szCs w:val="28"/>
                <w:lang w:val="en-US" w:eastAsia="en-US"/>
              </w:rPr>
            </w:pPr>
            <w:hyperlink r:id="rId22" w:history="1">
              <w:r w:rsidR="00870F8A" w:rsidRPr="00FA243F">
                <w:rPr>
                  <w:rFonts w:ascii="Times New Roman" w:eastAsia="Calibri" w:hAnsi="Times New Roman" w:cs="Times New Roman"/>
                  <w:color w:val="000000" w:themeColor="text1"/>
                  <w:sz w:val="28"/>
                  <w:szCs w:val="28"/>
                  <w:lang w:val="en-US" w:eastAsia="en-US"/>
                </w:rPr>
                <w:t>1.000058.000.00.00.H48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2051F822" w14:textId="20945E9E" w:rsidR="00870F8A" w:rsidRPr="00FA243F" w:rsidRDefault="00870F8A" w:rsidP="00E279A7">
            <w:pPr>
              <w:widowControl/>
              <w:jc w:val="both"/>
              <w:rPr>
                <w:color w:val="000000" w:themeColor="text1"/>
              </w:rPr>
            </w:pPr>
            <w:r w:rsidRPr="00FA243F">
              <w:rPr>
                <w:rFonts w:ascii="Times New Roman" w:eastAsia="Calibri" w:hAnsi="Times New Roman" w:cs="Times New Roman"/>
                <w:color w:val="000000" w:themeColor="text1"/>
                <w:sz w:val="28"/>
                <w:szCs w:val="28"/>
                <w:lang w:val="pt-BR" w:eastAsia="en-US"/>
              </w:rPr>
              <w:t>Miễn, giảm tiền dịch vụ môi trường rừng (đối với bên sử dụng dịch vụ môi trường rừng trong phạm vi địa giới hành chính của một tỉnh)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A90433" w14:textId="76FE9E06" w:rsidR="00870F8A" w:rsidRPr="00FA243F" w:rsidRDefault="00870F8A" w:rsidP="00751BCF">
            <w:pPr>
              <w:widowControl/>
              <w:autoSpaceDE w:val="0"/>
              <w:autoSpaceDN w:val="0"/>
              <w:adjustRightInd w:val="0"/>
              <w:spacing w:after="120"/>
              <w:jc w:val="both"/>
              <w:outlineLvl w:val="0"/>
              <w:rPr>
                <w:rFonts w:ascii="Times New Roman" w:eastAsia="Times New Roman"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15 ngày làm việc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AE723B1" w14:textId="77777777"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tại Trung tâm Phục vụ - Kiểm soát thủ tục hành chính tỉnh Quảng Ngãi, địa chỉ: số 54 đường Hùng Vương, thành phố Quảng Ngãi, tỉnh Quảng Ngãi thông qua các cách thức sau:</w:t>
            </w:r>
          </w:p>
          <w:p w14:paraId="2051139F" w14:textId="77777777"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616A77D4" w14:textId="77777777"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0612D5D3" w14:textId="4C83DB47"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BA1A319" w14:textId="1245BC23"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FAA657" w14:textId="184F55A5" w:rsidR="00870F8A" w:rsidRPr="00FA243F" w:rsidRDefault="00870F8A" w:rsidP="006462AE">
            <w:pPr>
              <w:tabs>
                <w:tab w:val="left" w:pos="1462"/>
                <w:tab w:val="left" w:pos="2435"/>
              </w:tabs>
              <w:autoSpaceDE w:val="0"/>
              <w:autoSpaceDN w:val="0"/>
              <w:ind w:left="106" w:right="99"/>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Nghị định số 156/2018/NĐ-CP ngày 16/11/2018 của Chính phủ quy định chi tiết thi hành một số điều của Luật Lâm nghiệp.</w:t>
            </w:r>
          </w:p>
        </w:tc>
      </w:tr>
      <w:tr w:rsidR="00870F8A" w:rsidRPr="00FA243F" w14:paraId="691F7C6E"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64AE197A" w14:textId="1C9D0620"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12</w:t>
            </w:r>
          </w:p>
        </w:tc>
        <w:tc>
          <w:tcPr>
            <w:tcW w:w="1906" w:type="dxa"/>
            <w:tcBorders>
              <w:top w:val="single" w:sz="4" w:space="0" w:color="auto"/>
              <w:left w:val="single" w:sz="4" w:space="0" w:color="auto"/>
              <w:bottom w:val="single" w:sz="4" w:space="0" w:color="auto"/>
              <w:right w:val="single" w:sz="4" w:space="0" w:color="auto"/>
            </w:tcBorders>
            <w:vAlign w:val="center"/>
          </w:tcPr>
          <w:p w14:paraId="061456C8" w14:textId="0F5AE9E6" w:rsidR="00870F8A" w:rsidRPr="00FA243F" w:rsidRDefault="00870F8A" w:rsidP="00751BCF">
            <w:pPr>
              <w:widowControl/>
              <w:spacing w:after="160" w:line="259" w:lineRule="auto"/>
              <w:jc w:val="both"/>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1.000071.000.00.00.H48</w:t>
            </w:r>
          </w:p>
        </w:tc>
        <w:tc>
          <w:tcPr>
            <w:tcW w:w="2767" w:type="dxa"/>
            <w:tcBorders>
              <w:top w:val="single" w:sz="4" w:space="0" w:color="auto"/>
              <w:left w:val="single" w:sz="4" w:space="0" w:color="auto"/>
              <w:bottom w:val="single" w:sz="4" w:space="0" w:color="auto"/>
              <w:right w:val="single" w:sz="4" w:space="0" w:color="auto"/>
            </w:tcBorders>
            <w:vAlign w:val="center"/>
          </w:tcPr>
          <w:p w14:paraId="5551FAFD" w14:textId="2DCBCED5" w:rsidR="00870F8A" w:rsidRPr="00FA243F" w:rsidRDefault="00F3627C" w:rsidP="00E279A7">
            <w:pPr>
              <w:widowControl/>
              <w:jc w:val="both"/>
              <w:rPr>
                <w:color w:val="000000" w:themeColor="text1"/>
              </w:rPr>
            </w:pPr>
            <w:hyperlink r:id="rId23" w:history="1">
              <w:r w:rsidR="00870F8A" w:rsidRPr="00FA243F">
                <w:rPr>
                  <w:rFonts w:ascii="Times New Roman" w:eastAsia="Calibri" w:hAnsi="Times New Roman" w:cs="Times New Roman"/>
                  <w:color w:val="000000" w:themeColor="text1"/>
                  <w:sz w:val="28"/>
                  <w:szCs w:val="28"/>
                  <w:lang w:val="pt-BR" w:eastAsia="en-US"/>
                </w:rPr>
                <w:t>Phê duyệt chương trình, dự án và hoạt động phi dự án được hỗ trợ tài chính của Quỹ Bảo vệ và Phát triển rừng cấp tỉnh</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16AEED" w14:textId="7ECA96A5" w:rsidR="00870F8A" w:rsidRPr="00FA243F" w:rsidRDefault="00870F8A" w:rsidP="00751BCF">
            <w:pPr>
              <w:widowControl/>
              <w:autoSpaceDE w:val="0"/>
              <w:autoSpaceDN w:val="0"/>
              <w:adjustRightInd w:val="0"/>
              <w:spacing w:after="120"/>
              <w:jc w:val="both"/>
              <w:outlineLvl w:val="0"/>
              <w:rPr>
                <w:rFonts w:ascii="Times New Roman" w:eastAsia="Times New Roman"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40 ngày làm việc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98015C5" w14:textId="77777777"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tại Trung tâm Phục vụ - Kiểm soát thủ tục hành chính tỉnh Quảng Ngãi, địa chỉ: số 54 đường Hùng Vương, thành phố Quảng Ngãi, tỉnh Quảng Ngãi thông qua các cách thức sau:</w:t>
            </w:r>
          </w:p>
          <w:p w14:paraId="41D024BF" w14:textId="77777777"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691E88BA" w14:textId="77777777"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12418CF9" w14:textId="53704380" w:rsidR="00870F8A" w:rsidRPr="00FA243F" w:rsidRDefault="00870F8A" w:rsidP="00870F8A">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7C9DBE2" w14:textId="304D52F2"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056C7C" w14:textId="2173CD3B" w:rsidR="00870F8A" w:rsidRPr="00FA243F" w:rsidRDefault="00870F8A" w:rsidP="006462AE">
            <w:pPr>
              <w:tabs>
                <w:tab w:val="left" w:pos="1462"/>
                <w:tab w:val="left" w:pos="2435"/>
              </w:tabs>
              <w:autoSpaceDE w:val="0"/>
              <w:autoSpaceDN w:val="0"/>
              <w:ind w:left="106" w:right="99"/>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Nghị định số 156/2018/NĐ-CP ngày 16/11/2018 của Chính phủ quy định chi tiết thi hành một số điều của Luật Lâm nghiệp.</w:t>
            </w:r>
          </w:p>
        </w:tc>
      </w:tr>
      <w:tr w:rsidR="00870F8A" w:rsidRPr="00FA243F" w14:paraId="17398004"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0DB7AEF4" w14:textId="26A218FF" w:rsidR="00870F8A" w:rsidRPr="00FA243F" w:rsidRDefault="00870F8A" w:rsidP="00DB42FE">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II</w:t>
            </w:r>
          </w:p>
        </w:tc>
        <w:tc>
          <w:tcPr>
            <w:tcW w:w="14126" w:type="dxa"/>
            <w:gridSpan w:val="6"/>
            <w:tcBorders>
              <w:top w:val="single" w:sz="4" w:space="0" w:color="auto"/>
              <w:left w:val="single" w:sz="4" w:space="0" w:color="auto"/>
              <w:bottom w:val="single" w:sz="4" w:space="0" w:color="auto"/>
              <w:right w:val="single" w:sz="4" w:space="0" w:color="auto"/>
            </w:tcBorders>
            <w:vAlign w:val="center"/>
          </w:tcPr>
          <w:p w14:paraId="5DF83C98" w14:textId="6D75C7F1" w:rsidR="00870F8A" w:rsidRPr="00FA243F" w:rsidRDefault="00870F8A" w:rsidP="006462AE">
            <w:pPr>
              <w:tabs>
                <w:tab w:val="left" w:pos="1462"/>
                <w:tab w:val="left" w:pos="2435"/>
              </w:tabs>
              <w:autoSpaceDE w:val="0"/>
              <w:autoSpaceDN w:val="0"/>
              <w:ind w:left="106" w:right="99"/>
              <w:jc w:val="both"/>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LĨNH VỰC KIỂM LÂM (12 TTHC)</w:t>
            </w:r>
          </w:p>
        </w:tc>
      </w:tr>
      <w:tr w:rsidR="00870F8A" w:rsidRPr="00FA243F" w14:paraId="02E5CC10" w14:textId="3266E201"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6138634F" w14:textId="21580C75"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14:paraId="4B46AC1C" w14:textId="1083BE75" w:rsidR="00870F8A"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24" w:history="1">
              <w:r w:rsidR="00870F8A" w:rsidRPr="00FA243F">
                <w:rPr>
                  <w:rFonts w:ascii="Times New Roman" w:eastAsia="Calibri" w:hAnsi="Times New Roman" w:cs="Times New Roman"/>
                  <w:color w:val="000000" w:themeColor="text1"/>
                  <w:sz w:val="28"/>
                  <w:szCs w:val="28"/>
                  <w:lang w:val="en-US" w:eastAsia="en-US"/>
                </w:rPr>
                <w:t>1.012692.H48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714582EA" w14:textId="36A879ED"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25" w:history="1">
              <w:r w:rsidR="00870F8A" w:rsidRPr="00FA243F">
                <w:rPr>
                  <w:rFonts w:ascii="Times New Roman" w:eastAsia="Calibri" w:hAnsi="Times New Roman" w:cs="Times New Roman"/>
                  <w:color w:val="000000" w:themeColor="text1"/>
                  <w:sz w:val="28"/>
                  <w:szCs w:val="28"/>
                  <w:lang w:val="pt-BR" w:eastAsia="en-US"/>
                </w:rPr>
                <w:t>Quyết định điều chỉnh chủ trương chuyển mục đích sử dụng rừng sang mục đích khác</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5A3FE7" w14:textId="77777777" w:rsidR="00870F8A" w:rsidRPr="00FA243F" w:rsidRDefault="00870F8A" w:rsidP="00751BCF">
            <w:pPr>
              <w:widowControl/>
              <w:spacing w:after="160" w:line="259" w:lineRule="auto"/>
              <w:jc w:val="both"/>
              <w:outlineLvl w:val="0"/>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- 35 ngày, kể từ ngày nhận đủ hồ sơ hợp lệ đối với trường hợp diện tích rừng chuyển mục đích sử dụng sang </w:t>
            </w:r>
            <w:r w:rsidRPr="00FA243F">
              <w:rPr>
                <w:rFonts w:ascii="Times New Roman" w:eastAsia="Calibri" w:hAnsi="Times New Roman" w:cs="Times New Roman"/>
                <w:color w:val="000000" w:themeColor="text1"/>
                <w:sz w:val="28"/>
                <w:szCs w:val="28"/>
                <w:lang w:val="pt-BR" w:eastAsia="en-US"/>
              </w:rPr>
              <w:lastRenderedPageBreak/>
              <w:t>mục đích khác không thuộc phạm vi quản lý của chủ rừng là các đơn vị trực thuộc các bộ, ngành;</w:t>
            </w:r>
          </w:p>
          <w:p w14:paraId="12BC358F" w14:textId="395273B5" w:rsidR="00870F8A" w:rsidRPr="00FA243F" w:rsidRDefault="00870F8A" w:rsidP="00870F8A">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- 48 ngày, kể từ ngày nhận đủ hồ sơ hợp lệ đối với trường hợp diện tích rừng chuyển mục đích sử dụng sang mục đích khác thuộc phạm vi quản lý của chủ rừng là các đơn vị trực thuộc </w:t>
            </w:r>
            <w:r w:rsidRPr="00FA243F">
              <w:rPr>
                <w:rFonts w:ascii="Times New Roman" w:eastAsia="Calibri" w:hAnsi="Times New Roman" w:cs="Times New Roman"/>
                <w:color w:val="000000" w:themeColor="text1"/>
                <w:sz w:val="28"/>
                <w:szCs w:val="28"/>
                <w:lang w:val="pt-BR" w:eastAsia="en-US"/>
              </w:rPr>
              <w:lastRenderedPageBreak/>
              <w:t>các bộ, ngành.</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B2DCB16" w14:textId="77777777" w:rsidR="00870F8A" w:rsidRPr="00FA243F" w:rsidRDefault="00870F8A" w:rsidP="008E6201">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16D4C6CA" w14:textId="77777777" w:rsidR="00870F8A" w:rsidRPr="00FA243F" w:rsidRDefault="00870F8A" w:rsidP="008E6201">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7BDAE4E8" w14:textId="77777777" w:rsidR="00870F8A" w:rsidRPr="00FA243F" w:rsidRDefault="00870F8A" w:rsidP="008E6201">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lastRenderedPageBreak/>
              <w:t>- Qua dịch vụ bưu chính.</w:t>
            </w:r>
          </w:p>
          <w:p w14:paraId="178C9AF5" w14:textId="77777777" w:rsidR="00870F8A" w:rsidRPr="00FA243F" w:rsidRDefault="00870F8A" w:rsidP="008E6201">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p w14:paraId="447D4E25" w14:textId="3B06DA02" w:rsidR="00870F8A" w:rsidRPr="00FA243F" w:rsidRDefault="00870F8A" w:rsidP="00E279A7">
            <w:pPr>
              <w:widowControl/>
              <w:spacing w:after="160" w:line="259" w:lineRule="auto"/>
              <w:jc w:val="both"/>
              <w:rPr>
                <w:rFonts w:ascii="Times New Roman" w:eastAsia="Calibri" w:hAnsi="Times New Roman" w:cs="Times New Roman"/>
                <w:color w:val="000000" w:themeColor="text1"/>
                <w:spacing w:val="-6"/>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8217A74"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Không</w:t>
            </w:r>
          </w:p>
          <w:p w14:paraId="162BB60A" w14:textId="196E6434"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784A50" w14:textId="77777777" w:rsidR="00870F8A" w:rsidRPr="00FA243F" w:rsidRDefault="00870F8A" w:rsidP="00E279A7">
            <w:pPr>
              <w:widowControl/>
              <w:jc w:val="both"/>
              <w:rPr>
                <w:rFonts w:ascii="Times New Roman" w:eastAsia="Times New Roman" w:hAnsi="Times New Roman" w:cs="Times New Roman"/>
                <w:color w:val="000000" w:themeColor="text1"/>
                <w:spacing w:val="-4"/>
                <w:sz w:val="28"/>
                <w:szCs w:val="28"/>
                <w:lang w:val="pt-BR" w:eastAsia="en-US"/>
              </w:rPr>
            </w:pPr>
          </w:p>
          <w:p w14:paraId="59C7AE7C" w14:textId="77777777" w:rsidR="00870F8A" w:rsidRPr="00FA243F" w:rsidRDefault="00870F8A" w:rsidP="00E279A7">
            <w:pPr>
              <w:widowControl/>
              <w:jc w:val="both"/>
              <w:rPr>
                <w:rFonts w:ascii="Times New Roman" w:eastAsia="Times New Roman" w:hAnsi="Times New Roman" w:cs="Times New Roman"/>
                <w:color w:val="000000" w:themeColor="text1"/>
                <w:spacing w:val="-4"/>
                <w:sz w:val="28"/>
                <w:szCs w:val="28"/>
                <w:lang w:val="pt-BR" w:eastAsia="en-US"/>
              </w:rPr>
            </w:pPr>
          </w:p>
          <w:p w14:paraId="4855AC58" w14:textId="77777777" w:rsidR="00870F8A" w:rsidRPr="00FA243F" w:rsidRDefault="00870F8A" w:rsidP="006462AE">
            <w:pPr>
              <w:widowControl/>
              <w:spacing w:after="160" w:line="259" w:lineRule="auto"/>
              <w:jc w:val="both"/>
              <w:rPr>
                <w:rFonts w:ascii="Times New Roman" w:eastAsia="Calibri" w:hAnsi="Times New Roman" w:cs="Times New Roman"/>
                <w:color w:val="000000" w:themeColor="text1"/>
                <w:spacing w:val="-2"/>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Nghị định số 91/2024/NĐ-CP ngày 18/7/2024 của Chính phủ sửa đổi, bổ sung một số điều của Nghị định số 156/2018/NĐ-CP ngày 16/11/2018 </w:t>
            </w:r>
            <w:r w:rsidRPr="00FA243F">
              <w:rPr>
                <w:rFonts w:ascii="Times New Roman" w:eastAsia="Times New Roman" w:hAnsi="Times New Roman" w:cs="Times New Roman"/>
                <w:color w:val="000000" w:themeColor="text1"/>
                <w:spacing w:val="-4"/>
                <w:sz w:val="28"/>
                <w:szCs w:val="28"/>
                <w:lang w:val="pt-BR" w:eastAsia="en-US"/>
              </w:rPr>
              <w:lastRenderedPageBreak/>
              <w:t>của Chính phủ Quy định chi tiết thi hành một số điều của Luật Lâm nghiệp.</w:t>
            </w:r>
          </w:p>
          <w:p w14:paraId="25F353E2" w14:textId="58156878"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r>
      <w:tr w:rsidR="00870F8A" w:rsidRPr="00FA243F" w14:paraId="7A5E4ECB"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14AADE35" w14:textId="49E29C1A"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2</w:t>
            </w:r>
          </w:p>
        </w:tc>
        <w:tc>
          <w:tcPr>
            <w:tcW w:w="1906" w:type="dxa"/>
            <w:tcBorders>
              <w:top w:val="single" w:sz="4" w:space="0" w:color="auto"/>
              <w:left w:val="single" w:sz="4" w:space="0" w:color="auto"/>
              <w:bottom w:val="single" w:sz="4" w:space="0" w:color="auto"/>
              <w:right w:val="single" w:sz="4" w:space="0" w:color="auto"/>
            </w:tcBorders>
            <w:vAlign w:val="center"/>
          </w:tcPr>
          <w:p w14:paraId="7A1B47CE" w14:textId="7306AF6C" w:rsidR="00870F8A"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26" w:history="1">
              <w:r w:rsidR="00870F8A" w:rsidRPr="00FA243F">
                <w:rPr>
                  <w:rFonts w:ascii="Times New Roman" w:eastAsia="Calibri" w:hAnsi="Times New Roman" w:cs="Times New Roman"/>
                  <w:color w:val="000000" w:themeColor="text1"/>
                  <w:sz w:val="28"/>
                  <w:szCs w:val="28"/>
                  <w:lang w:val="en-US" w:eastAsia="en-US"/>
                </w:rPr>
                <w:t>1.012691.H48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039E9EA7" w14:textId="26ECC07E"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27" w:history="1">
              <w:r w:rsidR="00870F8A" w:rsidRPr="00FA243F">
                <w:rPr>
                  <w:rFonts w:ascii="Times New Roman" w:eastAsia="Calibri" w:hAnsi="Times New Roman" w:cs="Times New Roman"/>
                  <w:color w:val="000000" w:themeColor="text1"/>
                  <w:sz w:val="28"/>
                  <w:szCs w:val="28"/>
                  <w:lang w:val="pt-BR" w:eastAsia="en-US"/>
                </w:rPr>
                <w:t>Quyết định thu hồi rừng đối với tổ chức tự nguyện trả lại rừng</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392709" w14:textId="63A16941"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20</w:t>
            </w:r>
            <w:r w:rsidRPr="00FA243F">
              <w:rPr>
                <w:rFonts w:ascii="Times New Roman" w:eastAsia="Calibri" w:hAnsi="Times New Roman" w:cs="Times New Roman"/>
                <w:color w:val="000000" w:themeColor="text1"/>
                <w:sz w:val="28"/>
                <w:szCs w:val="28"/>
                <w:lang w:eastAsia="en-US"/>
              </w:rPr>
              <w:t xml:space="preserve"> ngày</w:t>
            </w:r>
            <w:r w:rsidRPr="00FA243F">
              <w:rPr>
                <w:rFonts w:ascii="Times New Roman" w:eastAsia="Calibri" w:hAnsi="Times New Roman" w:cs="Times New Roman"/>
                <w:color w:val="000000" w:themeColor="text1"/>
                <w:sz w:val="28"/>
                <w:szCs w:val="28"/>
                <w:lang w:val="pt-BR" w:eastAsia="en-US"/>
              </w:rPr>
              <w:t>,</w:t>
            </w:r>
            <w:r w:rsidRPr="00FA243F">
              <w:rPr>
                <w:rFonts w:ascii="Times New Roman" w:eastAsia="Calibri" w:hAnsi="Times New Roman" w:cs="Times New Roman"/>
                <w:color w:val="000000" w:themeColor="text1"/>
                <w:sz w:val="28"/>
                <w:szCs w:val="28"/>
                <w:lang w:eastAsia="en-US"/>
              </w:rPr>
              <w:t xml:space="preserve"> kể từ ngày nhận được hồ sơ</w:t>
            </w:r>
            <w:r w:rsidRPr="00FA243F">
              <w:rPr>
                <w:rFonts w:ascii="Times New Roman" w:eastAsia="Calibri" w:hAnsi="Times New Roman" w:cs="Times New Roman"/>
                <w:color w:val="000000" w:themeColor="text1"/>
                <w:sz w:val="28"/>
                <w:szCs w:val="28"/>
                <w:lang w:val="pt-BR" w:eastAsia="en-US"/>
              </w:rPr>
              <w:t xml:space="preserve"> hợp lệ.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24FC764" w14:textId="77777777" w:rsidR="00870F8A" w:rsidRPr="00FA243F" w:rsidRDefault="00870F8A" w:rsidP="00786A05">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đại chỉ: số 54 đường Hùng Vương, thành phố Quảng Ngãi, tỉnh Quảng Ngãi thông qua các cách thức sau:</w:t>
            </w:r>
          </w:p>
          <w:p w14:paraId="09A12CEF" w14:textId="77777777" w:rsidR="00870F8A" w:rsidRPr="00FA243F" w:rsidRDefault="00870F8A" w:rsidP="00786A05">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07458BFE" w14:textId="77777777" w:rsidR="00870F8A" w:rsidRPr="00FA243F" w:rsidRDefault="00870F8A" w:rsidP="00786A05">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669B7137" w14:textId="12184779" w:rsidR="00870F8A" w:rsidRPr="00FA243F" w:rsidRDefault="00870F8A" w:rsidP="00786A05">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4532903" w14:textId="487AA946"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C7A6048" w14:textId="77777777" w:rsidR="00870F8A" w:rsidRPr="00FA243F" w:rsidRDefault="00870F8A" w:rsidP="00786A05">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0DCC8413" w14:textId="77777777" w:rsidR="00870F8A" w:rsidRPr="00FA243F" w:rsidRDefault="00870F8A" w:rsidP="00786A05">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79993BC8" w14:textId="77777777" w:rsidR="00870F8A" w:rsidRPr="00FA243F" w:rsidRDefault="00870F8A" w:rsidP="009E4A3D">
            <w:pPr>
              <w:widowControl/>
              <w:spacing w:after="160" w:line="259" w:lineRule="auto"/>
              <w:jc w:val="both"/>
              <w:rPr>
                <w:rFonts w:ascii="Times New Roman" w:eastAsia="Calibri" w:hAnsi="Times New Roman" w:cs="Times New Roman"/>
                <w:color w:val="000000" w:themeColor="text1"/>
                <w:spacing w:val="-2"/>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 Nghị định số 91/2024/NĐ-CP ngày 18/7/2024 của Chính phủ sửa đổi, bổ sung một số điều của Nghị định số 156/2018/NĐ-CP ngày 16/11/2018 của Chính phủ Quy định chi tiết thi hành một số điều của Luật Lâm nghiệp.</w:t>
            </w:r>
          </w:p>
          <w:p w14:paraId="355956B8" w14:textId="3F60A4A6"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r>
      <w:tr w:rsidR="00870F8A" w:rsidRPr="00FA243F" w14:paraId="414DE6E6"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0F01CC97" w14:textId="158B62BF"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3</w:t>
            </w:r>
          </w:p>
        </w:tc>
        <w:tc>
          <w:tcPr>
            <w:tcW w:w="1906" w:type="dxa"/>
            <w:tcBorders>
              <w:top w:val="single" w:sz="4" w:space="0" w:color="auto"/>
              <w:left w:val="single" w:sz="4" w:space="0" w:color="auto"/>
              <w:bottom w:val="single" w:sz="4" w:space="0" w:color="auto"/>
              <w:right w:val="single" w:sz="4" w:space="0" w:color="auto"/>
            </w:tcBorders>
            <w:vAlign w:val="center"/>
          </w:tcPr>
          <w:p w14:paraId="531286A9" w14:textId="098D90B2" w:rsidR="00870F8A"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28" w:history="1">
              <w:r w:rsidR="00870F8A" w:rsidRPr="00FA243F">
                <w:rPr>
                  <w:rFonts w:ascii="Times New Roman" w:eastAsia="Calibri" w:hAnsi="Times New Roman" w:cs="Times New Roman"/>
                  <w:color w:val="000000" w:themeColor="text1"/>
                  <w:sz w:val="28"/>
                  <w:szCs w:val="28"/>
                  <w:lang w:val="en-US" w:eastAsia="en-US"/>
                </w:rPr>
                <w:t>1.012689.H48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08C4D804" w14:textId="6DE9564E"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29" w:history="1">
              <w:r w:rsidR="00870F8A" w:rsidRPr="00FA243F">
                <w:rPr>
                  <w:rFonts w:ascii="Times New Roman" w:eastAsia="Calibri" w:hAnsi="Times New Roman" w:cs="Times New Roman"/>
                  <w:color w:val="000000" w:themeColor="text1"/>
                  <w:sz w:val="28"/>
                  <w:szCs w:val="28"/>
                  <w:lang w:val="pt-BR" w:eastAsia="en-US"/>
                </w:rPr>
                <w:t>Quyết định chuyển mục đích sử dụng rừng sang mục đích khác đối với tổ chức</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A0E0D4" w14:textId="77777777" w:rsidR="00870F8A" w:rsidRPr="00FA243F" w:rsidRDefault="00870F8A"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55DDED78" w14:textId="77777777" w:rsidR="00870F8A" w:rsidRPr="00FA243F" w:rsidRDefault="00870F8A"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47F69ED6" w14:textId="77777777" w:rsidR="00870F8A" w:rsidRPr="00FA243F" w:rsidRDefault="00870F8A"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069772CD" w14:textId="77777777"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20 ngày kể từ ngày nhận được hồ sơ hợp lệ</w:t>
            </w:r>
          </w:p>
          <w:p w14:paraId="7B1BE1C9" w14:textId="77777777"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p>
          <w:p w14:paraId="029FC409" w14:textId="5B384EE2"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A371776" w14:textId="77777777" w:rsidR="00870F8A" w:rsidRPr="00FA243F" w:rsidRDefault="00870F8A" w:rsidP="00A84B09">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4E8BB7CC" w14:textId="77777777" w:rsidR="00870F8A" w:rsidRPr="00FA243F" w:rsidRDefault="00870F8A" w:rsidP="00A84B09">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lastRenderedPageBreak/>
              <w:t>- Trực tiếp.</w:t>
            </w:r>
          </w:p>
          <w:p w14:paraId="6116F436" w14:textId="77777777" w:rsidR="00870F8A" w:rsidRPr="00FA243F" w:rsidRDefault="00870F8A" w:rsidP="00A84B09">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463031AF" w14:textId="48A3930F" w:rsidR="00870F8A" w:rsidRPr="00FA243F" w:rsidRDefault="00870F8A" w:rsidP="00A84B09">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1EEEB0E" w14:textId="464D7F50"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lastRenderedPageBreak/>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3FD6D61" w14:textId="77777777" w:rsidR="00870F8A" w:rsidRPr="00FA243F" w:rsidRDefault="00870F8A" w:rsidP="00751BCF">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4337BDD5" w14:textId="4140C175" w:rsidR="00870F8A" w:rsidRPr="00FA243F" w:rsidRDefault="00870F8A" w:rsidP="00751BCF">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Nghị định số 91/2024/NĐ-CP ngày 18/7/2024 của Chính phủ sửa đổi, bổ sung một số điều của Nghị định số 156/2018/NĐ-CP ngày 16/11/2018 của </w:t>
            </w:r>
            <w:r w:rsidRPr="00FA243F">
              <w:rPr>
                <w:rFonts w:ascii="Times New Roman" w:eastAsia="Times New Roman" w:hAnsi="Times New Roman" w:cs="Times New Roman"/>
                <w:color w:val="000000" w:themeColor="text1"/>
                <w:spacing w:val="-4"/>
                <w:sz w:val="28"/>
                <w:szCs w:val="28"/>
                <w:lang w:val="pt-BR" w:eastAsia="en-US"/>
              </w:rPr>
              <w:lastRenderedPageBreak/>
              <w:t>Chính phủ Quy định chi tiết thi hành một số điều của Luật Lâm nghiệp.</w:t>
            </w:r>
          </w:p>
          <w:p w14:paraId="5C5A078A" w14:textId="77777777" w:rsidR="00870F8A" w:rsidRPr="00FA243F" w:rsidRDefault="00870F8A" w:rsidP="00751BCF">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05BC58D2" w14:textId="77B1C883" w:rsidR="00870F8A" w:rsidRPr="00FA243F" w:rsidRDefault="00870F8A" w:rsidP="009E4A3D">
            <w:pPr>
              <w:tabs>
                <w:tab w:val="left" w:pos="1462"/>
                <w:tab w:val="left" w:pos="2435"/>
              </w:tabs>
              <w:autoSpaceDE w:val="0"/>
              <w:autoSpaceDN w:val="0"/>
              <w:ind w:left="106" w:right="99"/>
              <w:jc w:val="both"/>
              <w:rPr>
                <w:rFonts w:ascii="Times New Roman" w:eastAsia="Calibri"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 </w:t>
            </w:r>
          </w:p>
        </w:tc>
      </w:tr>
      <w:tr w:rsidR="00870F8A" w:rsidRPr="00FA243F" w14:paraId="4D12AACB"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649FCFE2" w14:textId="1F57EFF0"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4</w:t>
            </w:r>
          </w:p>
        </w:tc>
        <w:tc>
          <w:tcPr>
            <w:tcW w:w="1906" w:type="dxa"/>
            <w:tcBorders>
              <w:top w:val="single" w:sz="4" w:space="0" w:color="auto"/>
              <w:left w:val="single" w:sz="4" w:space="0" w:color="auto"/>
              <w:bottom w:val="single" w:sz="4" w:space="0" w:color="auto"/>
              <w:right w:val="single" w:sz="4" w:space="0" w:color="auto"/>
            </w:tcBorders>
            <w:vAlign w:val="center"/>
          </w:tcPr>
          <w:p w14:paraId="61F6F222" w14:textId="4BB00C49" w:rsidR="00870F8A"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30" w:history="1">
              <w:r w:rsidR="00870F8A" w:rsidRPr="00FA243F">
                <w:rPr>
                  <w:rFonts w:ascii="Times New Roman" w:eastAsia="Calibri" w:hAnsi="Times New Roman" w:cs="Times New Roman"/>
                  <w:color w:val="000000" w:themeColor="text1"/>
                  <w:sz w:val="28"/>
                  <w:szCs w:val="28"/>
                  <w:lang w:val="en-US" w:eastAsia="en-US"/>
                </w:rPr>
                <w:t>1.012688.H48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59B3E4CE" w14:textId="347F173D"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31" w:history="1">
              <w:r w:rsidR="00870F8A" w:rsidRPr="00FA243F">
                <w:rPr>
                  <w:rFonts w:ascii="Times New Roman" w:eastAsia="Calibri" w:hAnsi="Times New Roman" w:cs="Times New Roman"/>
                  <w:color w:val="000000" w:themeColor="text1"/>
                  <w:sz w:val="28"/>
                  <w:szCs w:val="28"/>
                  <w:lang w:val="pt-BR" w:eastAsia="en-US"/>
                </w:rPr>
                <w:t>Quyết định giao rừng cho tổ chức</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5DA699" w14:textId="0AAB4034"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45 ngày  kể từ ngày nhận được hồ sơ hợp lệ (</w:t>
            </w:r>
            <w:r w:rsidRPr="00FA243F">
              <w:rPr>
                <w:rFonts w:ascii="Times New Roman" w:eastAsia="Calibri" w:hAnsi="Times New Roman" w:cs="Times New Roman"/>
                <w:bCs/>
                <w:color w:val="000000" w:themeColor="text1"/>
                <w:sz w:val="28"/>
                <w:szCs w:val="28"/>
                <w:lang w:val="pt-BR" w:eastAsia="en-US"/>
              </w:rPr>
              <w:t>UBND tỉnh ban hành Quyết định giao rừng 35</w:t>
            </w:r>
            <w:r w:rsidRPr="00FA243F">
              <w:rPr>
                <w:rFonts w:ascii="Times New Roman" w:eastAsia="Calibri" w:hAnsi="Times New Roman" w:cs="Times New Roman"/>
                <w:bCs/>
                <w:color w:val="000000" w:themeColor="text1"/>
                <w:sz w:val="28"/>
                <w:szCs w:val="28"/>
                <w:lang w:eastAsia="en-US"/>
              </w:rPr>
              <w:t xml:space="preserve"> ngày</w:t>
            </w:r>
            <w:r w:rsidRPr="00FA243F">
              <w:rPr>
                <w:rFonts w:ascii="Times New Roman" w:eastAsia="Calibri" w:hAnsi="Times New Roman" w:cs="Times New Roman"/>
                <w:color w:val="000000" w:themeColor="text1"/>
                <w:sz w:val="28"/>
                <w:szCs w:val="28"/>
                <w:lang w:eastAsia="en-US"/>
              </w:rPr>
              <w:t xml:space="preserve"> kể từ ngày nhận được hồ sơ hợp lệ</w:t>
            </w:r>
            <w:r w:rsidRPr="00FA243F">
              <w:rPr>
                <w:rFonts w:ascii="Times New Roman" w:eastAsia="Calibri" w:hAnsi="Times New Roman" w:cs="Times New Roman"/>
                <w:color w:val="000000" w:themeColor="text1"/>
                <w:sz w:val="28"/>
                <w:szCs w:val="28"/>
                <w:lang w:val="pt-BR" w:eastAsia="en-US"/>
              </w:rPr>
              <w:t xml:space="preserve">; Sở Nông nghiệp và Môi trường bàn giao rừng tại thực địa </w:t>
            </w:r>
            <w:r w:rsidRPr="00FA243F">
              <w:rPr>
                <w:rFonts w:ascii="Times New Roman" w:eastAsia="Calibri" w:hAnsi="Times New Roman" w:cs="Times New Roman"/>
                <w:bCs/>
                <w:color w:val="000000" w:themeColor="text1"/>
                <w:sz w:val="28"/>
                <w:szCs w:val="28"/>
                <w:lang w:val="pt-BR" w:eastAsia="en-US"/>
              </w:rPr>
              <w:t>10 ngày</w:t>
            </w:r>
            <w:r w:rsidRPr="00FA243F">
              <w:rPr>
                <w:rFonts w:ascii="Times New Roman" w:eastAsia="Calibri" w:hAnsi="Times New Roman" w:cs="Times New Roman"/>
                <w:color w:val="000000" w:themeColor="text1"/>
                <w:sz w:val="28"/>
                <w:szCs w:val="28"/>
                <w:lang w:val="pt-BR" w:eastAsia="en-US"/>
              </w:rPr>
              <w:t xml:space="preserve"> </w:t>
            </w:r>
            <w:r w:rsidRPr="00FA243F">
              <w:rPr>
                <w:rFonts w:ascii="Times New Roman" w:eastAsia="Calibri" w:hAnsi="Times New Roman" w:cs="Times New Roman"/>
                <w:color w:val="000000" w:themeColor="text1"/>
                <w:sz w:val="28"/>
                <w:szCs w:val="28"/>
                <w:shd w:val="clear" w:color="auto" w:fill="FFFFFF"/>
                <w:lang w:val="pt-BR" w:eastAsia="en-US"/>
              </w:rPr>
              <w:t xml:space="preserve">kể từ ngày nhận được Quyết </w:t>
            </w:r>
            <w:r w:rsidRPr="00FA243F">
              <w:rPr>
                <w:rFonts w:ascii="Times New Roman" w:eastAsia="Calibri" w:hAnsi="Times New Roman" w:cs="Times New Roman"/>
                <w:color w:val="000000" w:themeColor="text1"/>
                <w:sz w:val="28"/>
                <w:szCs w:val="28"/>
                <w:shd w:val="clear" w:color="auto" w:fill="FFFFFF"/>
                <w:lang w:val="pt-BR" w:eastAsia="en-US"/>
              </w:rPr>
              <w:lastRenderedPageBreak/>
              <w:t>định giao rừng của UBND cấp tỉnh)</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6CAB17A" w14:textId="77777777" w:rsidR="00870F8A" w:rsidRPr="00FA243F" w:rsidRDefault="00870F8A" w:rsidP="00786A05">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Nộp hồ sơ và nhận kết quả tại Trung tâm Phục vụ - Kiểm soát thủ tục hành chính tỉnh Quảng Ngãi, địa chỉ: số 54 đường Hùng Vương, thành phố Quảng Ngãi, tỉnh Quảng Ngãi thông qua các cách thức sau:</w:t>
            </w:r>
          </w:p>
          <w:p w14:paraId="09078411" w14:textId="77777777" w:rsidR="00870F8A" w:rsidRPr="00FA243F" w:rsidRDefault="00870F8A" w:rsidP="00786A05">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0062457D" w14:textId="77777777" w:rsidR="00870F8A" w:rsidRPr="00FA243F" w:rsidRDefault="00870F8A" w:rsidP="00786A05">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54CD2DC6" w14:textId="0925BB32" w:rsidR="00870F8A" w:rsidRPr="00FA243F" w:rsidRDefault="00870F8A" w:rsidP="00786A05">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E61D7E0" w14:textId="7520D7F9"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532DBB9" w14:textId="77777777" w:rsidR="00870F8A" w:rsidRPr="00FA243F" w:rsidRDefault="00870F8A" w:rsidP="00707DC1">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 Nghị định số 91/2024/NĐ-CP ngày 18/7/2024 của Chính phủ sửa đổi, bổ sung một số điều của Nghị định số 156/2018/NĐ-CP ngày 16/11/2018 của Chính phủ Quy định chi tiết thi hành một số điều của Luật Lâm nghiệp.</w:t>
            </w:r>
          </w:p>
          <w:p w14:paraId="2B241576" w14:textId="77777777" w:rsidR="00870F8A" w:rsidRPr="00FA243F" w:rsidRDefault="00870F8A" w:rsidP="00707DC1">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6AA38922" w14:textId="3AD28058" w:rsidR="00870F8A" w:rsidRPr="00FA243F" w:rsidRDefault="00870F8A" w:rsidP="00707DC1">
            <w:pPr>
              <w:tabs>
                <w:tab w:val="left" w:pos="1462"/>
                <w:tab w:val="left" w:pos="2435"/>
              </w:tabs>
              <w:autoSpaceDE w:val="0"/>
              <w:autoSpaceDN w:val="0"/>
              <w:ind w:left="106" w:right="99"/>
              <w:jc w:val="both"/>
              <w:rPr>
                <w:rFonts w:ascii="Times New Roman" w:eastAsia="Calibri" w:hAnsi="Times New Roman" w:cs="Times New Roman"/>
                <w:color w:val="000000" w:themeColor="text1"/>
                <w:sz w:val="28"/>
                <w:szCs w:val="28"/>
                <w:lang w:val="pt-BR" w:eastAsia="en-US"/>
              </w:rPr>
            </w:pPr>
          </w:p>
        </w:tc>
      </w:tr>
      <w:tr w:rsidR="00870F8A" w:rsidRPr="00FA243F" w14:paraId="35AF1010"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602F0A95" w14:textId="0B9C86A8"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5</w:t>
            </w:r>
          </w:p>
        </w:tc>
        <w:tc>
          <w:tcPr>
            <w:tcW w:w="1906" w:type="dxa"/>
            <w:tcBorders>
              <w:top w:val="single" w:sz="4" w:space="0" w:color="auto"/>
              <w:left w:val="single" w:sz="4" w:space="0" w:color="auto"/>
              <w:bottom w:val="single" w:sz="4" w:space="0" w:color="auto"/>
              <w:right w:val="single" w:sz="4" w:space="0" w:color="auto"/>
            </w:tcBorders>
            <w:vAlign w:val="center"/>
          </w:tcPr>
          <w:p w14:paraId="07B5D1FF" w14:textId="6A875F6E" w:rsidR="00870F8A"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32" w:history="1">
              <w:r w:rsidR="00870F8A" w:rsidRPr="00FA243F">
                <w:rPr>
                  <w:rFonts w:ascii="Times New Roman" w:eastAsia="Calibri" w:hAnsi="Times New Roman" w:cs="Times New Roman"/>
                  <w:color w:val="000000" w:themeColor="text1"/>
                  <w:sz w:val="28"/>
                  <w:szCs w:val="28"/>
                  <w:lang w:val="en-US" w:eastAsia="en-US"/>
                </w:rPr>
                <w:t>1.012690.H48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6545CB46" w14:textId="04457DF9"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33" w:history="1">
              <w:r w:rsidR="00870F8A" w:rsidRPr="00FA243F">
                <w:rPr>
                  <w:rFonts w:ascii="Times New Roman" w:eastAsia="Calibri" w:hAnsi="Times New Roman" w:cs="Times New Roman"/>
                  <w:color w:val="000000" w:themeColor="text1"/>
                  <w:sz w:val="28"/>
                  <w:szCs w:val="28"/>
                  <w:lang w:val="pt-BR" w:eastAsia="en-US"/>
                </w:rPr>
                <w:t>Phê duyệt Phương án sử dụng rừng đối với các công trình kết cấu hạ tầng phục vụ bảo vệ và phát triển rừng thuộc địa phương quản lý</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9419A4" w14:textId="0DC10FC6"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15 ngày kể từ ngày nhận được hồ sơ hợp lệ.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286D148" w14:textId="77777777" w:rsidR="00870F8A" w:rsidRPr="00FA243F" w:rsidRDefault="00870F8A" w:rsidP="00B5774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49179365" w14:textId="77777777" w:rsidR="00870F8A" w:rsidRPr="00FA243F" w:rsidRDefault="00870F8A" w:rsidP="00B5774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287E542C" w14:textId="77777777" w:rsidR="00870F8A" w:rsidRPr="00FA243F" w:rsidRDefault="00870F8A" w:rsidP="00B5774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69A880EB" w14:textId="116FE498" w:rsidR="00870F8A" w:rsidRPr="00FA243F" w:rsidRDefault="00870F8A" w:rsidP="00B5774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0669722" w14:textId="0CA14F13"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F7A4F09" w14:textId="77777777" w:rsidR="00870F8A" w:rsidRPr="00FA243F" w:rsidRDefault="00870F8A" w:rsidP="00870F8A">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 </w:t>
            </w:r>
          </w:p>
          <w:p w14:paraId="2714A6AB" w14:textId="77777777" w:rsidR="00870F8A" w:rsidRPr="00FA243F" w:rsidRDefault="00870F8A" w:rsidP="00870F8A">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 Luật Lâm nghiệp.</w:t>
            </w:r>
          </w:p>
          <w:p w14:paraId="7AC0AC12" w14:textId="77777777" w:rsidR="00870F8A" w:rsidRPr="00FA243F" w:rsidRDefault="00870F8A" w:rsidP="00870F8A">
            <w:pPr>
              <w:widowControl/>
              <w:jc w:val="both"/>
              <w:rPr>
                <w:rFonts w:ascii="Times New Roman" w:eastAsia="Calibri" w:hAnsi="Times New Roman" w:cs="Times New Roman"/>
                <w:color w:val="000000" w:themeColor="text1"/>
                <w:sz w:val="28"/>
                <w:szCs w:val="28"/>
                <w:lang w:val="pt-BR" w:eastAsia="en-US"/>
              </w:rPr>
            </w:pPr>
          </w:p>
        </w:tc>
      </w:tr>
      <w:tr w:rsidR="00870F8A" w:rsidRPr="00FA243F" w14:paraId="4A0BAB0D"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1807F31B" w14:textId="0EE6A4EA"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6</w:t>
            </w:r>
          </w:p>
        </w:tc>
        <w:tc>
          <w:tcPr>
            <w:tcW w:w="1906" w:type="dxa"/>
            <w:tcBorders>
              <w:top w:val="single" w:sz="4" w:space="0" w:color="auto"/>
              <w:left w:val="single" w:sz="4" w:space="0" w:color="auto"/>
              <w:bottom w:val="single" w:sz="4" w:space="0" w:color="auto"/>
              <w:right w:val="single" w:sz="4" w:space="0" w:color="auto"/>
            </w:tcBorders>
            <w:vAlign w:val="center"/>
          </w:tcPr>
          <w:p w14:paraId="04061C9E" w14:textId="7990A08B" w:rsidR="00870F8A"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34" w:history="1">
              <w:r w:rsidR="00870F8A" w:rsidRPr="00FA243F">
                <w:rPr>
                  <w:rFonts w:ascii="Times New Roman" w:eastAsia="Calibri" w:hAnsi="Times New Roman" w:cs="Times New Roman"/>
                  <w:color w:val="000000" w:themeColor="text1"/>
                  <w:sz w:val="28"/>
                  <w:szCs w:val="28"/>
                  <w:lang w:val="en-US" w:eastAsia="en-US"/>
                </w:rPr>
                <w:t>1.012413.H48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798489A6" w14:textId="322D17FA"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35" w:history="1">
              <w:r w:rsidR="00870F8A" w:rsidRPr="00FA243F">
                <w:rPr>
                  <w:rFonts w:ascii="Times New Roman" w:eastAsia="Calibri" w:hAnsi="Times New Roman" w:cs="Times New Roman"/>
                  <w:color w:val="000000" w:themeColor="text1"/>
                  <w:sz w:val="28"/>
                  <w:szCs w:val="28"/>
                  <w:lang w:val="pt-BR" w:eastAsia="en-US"/>
                </w:rPr>
                <w:t>Phê duyệt hoặc điều chỉnh Phương án tạm sử dụng rừng</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D9F60" w14:textId="77777777" w:rsidR="00870F8A" w:rsidRPr="00FA243F" w:rsidRDefault="00870F8A" w:rsidP="00751BCF">
            <w:pPr>
              <w:tabs>
                <w:tab w:val="left" w:pos="1460"/>
              </w:tabs>
              <w:autoSpaceDE w:val="0"/>
              <w:autoSpaceDN w:val="0"/>
              <w:spacing w:before="120" w:after="120" w:line="259" w:lineRule="auto"/>
              <w:jc w:val="both"/>
              <w:rPr>
                <w:rFonts w:ascii="Times New Roman" w:eastAsia="Calibri" w:hAnsi="Times New Roman" w:cs="Times New Roman"/>
                <w:color w:val="000000" w:themeColor="text1"/>
                <w:spacing w:val="2"/>
                <w:sz w:val="28"/>
                <w:szCs w:val="28"/>
                <w:lang w:val="pt-BR" w:eastAsia="en-US"/>
              </w:rPr>
            </w:pPr>
            <w:r w:rsidRPr="00FA243F">
              <w:rPr>
                <w:rFonts w:ascii="Times New Roman" w:eastAsia="Calibri" w:hAnsi="Times New Roman" w:cs="Times New Roman"/>
                <w:color w:val="000000" w:themeColor="text1"/>
                <w:spacing w:val="2"/>
                <w:sz w:val="28"/>
                <w:szCs w:val="28"/>
                <w:lang w:val="pt-BR" w:eastAsia="en-US"/>
              </w:rPr>
              <w:t xml:space="preserve">- Trường hợp diện tích thuộc phạm vi quản lý của UBND cấp tỉnh: 12 </w:t>
            </w:r>
            <w:r w:rsidRPr="00FA243F">
              <w:rPr>
                <w:rFonts w:ascii="Times New Roman" w:eastAsia="Calibri" w:hAnsi="Times New Roman" w:cs="Times New Roman"/>
                <w:color w:val="000000" w:themeColor="text1"/>
                <w:spacing w:val="2"/>
                <w:sz w:val="28"/>
                <w:szCs w:val="28"/>
                <w:lang w:val="pt-BR" w:eastAsia="en-US"/>
              </w:rPr>
              <w:lastRenderedPageBreak/>
              <w:t xml:space="preserve">ngày làm việc </w:t>
            </w:r>
            <w:r w:rsidRPr="00FA243F">
              <w:rPr>
                <w:rFonts w:ascii="Times New Roman" w:eastAsia="Calibri" w:hAnsi="Times New Roman" w:cs="Times New Roman"/>
                <w:color w:val="000000" w:themeColor="text1"/>
                <w:sz w:val="28"/>
                <w:szCs w:val="28"/>
                <w:lang w:val="pt-BR" w:eastAsia="en-US"/>
              </w:rPr>
              <w:t>kể từ khi nhận được hồ sơ hợp lệ</w:t>
            </w:r>
            <w:r w:rsidRPr="00FA243F">
              <w:rPr>
                <w:rFonts w:ascii="Times New Roman" w:eastAsia="Calibri" w:hAnsi="Times New Roman" w:cs="Times New Roman"/>
                <w:color w:val="000000" w:themeColor="text1"/>
                <w:spacing w:val="2"/>
                <w:sz w:val="28"/>
                <w:szCs w:val="28"/>
                <w:lang w:val="pt-BR" w:eastAsia="en-US"/>
              </w:rPr>
              <w:t>.</w:t>
            </w:r>
          </w:p>
          <w:p w14:paraId="6CA1A49B" w14:textId="4AD7D947"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Trường hợp diện tích thuộc phạm vi quản lý của chủ rừng là các đơn vị trực thuộc các bộ, ngành chủ quản: 20 ngày làm việc, kể từ ngày  nhận được hồ sơ hợp lệ.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5B7437F" w14:textId="77777777" w:rsidR="00870F8A" w:rsidRPr="00FA243F" w:rsidRDefault="00870F8A" w:rsidP="00B5774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72A53CA5" w14:textId="77777777" w:rsidR="00870F8A" w:rsidRPr="00FA243F" w:rsidRDefault="00870F8A" w:rsidP="00B5774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 Trực tiếp.</w:t>
            </w:r>
          </w:p>
          <w:p w14:paraId="48147A28" w14:textId="77777777" w:rsidR="00870F8A" w:rsidRPr="00FA243F" w:rsidRDefault="00870F8A" w:rsidP="00B5774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549F1FE1" w14:textId="77777777" w:rsidR="00870F8A" w:rsidRPr="00FA243F" w:rsidRDefault="00870F8A" w:rsidP="00B5774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p w14:paraId="1034BF87" w14:textId="77777777" w:rsidR="00870F8A" w:rsidRPr="00FA243F" w:rsidRDefault="00870F8A" w:rsidP="00E279A7">
            <w:pPr>
              <w:widowControl/>
              <w:spacing w:after="160" w:line="259" w:lineRule="auto"/>
              <w:jc w:val="both"/>
              <w:rPr>
                <w:rFonts w:ascii="Times New Roman" w:eastAsia="Calibri" w:hAnsi="Times New Roman" w:cs="Times New Roman"/>
                <w:color w:val="000000" w:themeColor="text1"/>
                <w:spacing w:val="-6"/>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796E249"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Không</w:t>
            </w:r>
          </w:p>
          <w:p w14:paraId="52A46333"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515087E" w14:textId="42F3BC0A" w:rsidR="00870F8A" w:rsidRPr="00FA243F" w:rsidRDefault="00870F8A" w:rsidP="00870F8A">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z w:val="28"/>
                <w:szCs w:val="28"/>
                <w:lang w:val="pt-BR" w:eastAsia="en-US"/>
              </w:rPr>
              <w:t xml:space="preserve">Nghị định số 27/2024/NĐ-CP ngày 06/3/2024 của Chính phủ sửa đổi, bổ sung một số điều của Nghị định </w:t>
            </w:r>
            <w:r w:rsidRPr="00FA243F">
              <w:rPr>
                <w:rFonts w:ascii="Times New Roman" w:eastAsia="Times New Roman" w:hAnsi="Times New Roman" w:cs="Times New Roman"/>
                <w:color w:val="000000" w:themeColor="text1"/>
                <w:spacing w:val="-4"/>
                <w:sz w:val="28"/>
                <w:szCs w:val="28"/>
                <w:lang w:val="pt-BR" w:eastAsia="en-US"/>
              </w:rPr>
              <w:t xml:space="preserve">số 156/2018/NĐ-CP ngày 16/11/2018 của </w:t>
            </w:r>
            <w:r w:rsidRPr="00FA243F">
              <w:rPr>
                <w:rFonts w:ascii="Times New Roman" w:eastAsia="Times New Roman" w:hAnsi="Times New Roman" w:cs="Times New Roman"/>
                <w:color w:val="000000" w:themeColor="text1"/>
                <w:spacing w:val="-4"/>
                <w:sz w:val="28"/>
                <w:szCs w:val="28"/>
                <w:lang w:val="pt-BR" w:eastAsia="en-US"/>
              </w:rPr>
              <w:lastRenderedPageBreak/>
              <w:t>Chính phủ Quy định chi tiết thi hành một số điều của Luật Lâm nghiệp.</w:t>
            </w:r>
          </w:p>
          <w:p w14:paraId="077E8E79" w14:textId="5225535F" w:rsidR="00870F8A" w:rsidRPr="00FA243F" w:rsidRDefault="00870F8A" w:rsidP="00870F8A">
            <w:pPr>
              <w:widowControl/>
              <w:jc w:val="both"/>
              <w:rPr>
                <w:rFonts w:ascii="Times New Roman" w:eastAsia="Calibri" w:hAnsi="Times New Roman" w:cs="Times New Roman"/>
                <w:color w:val="000000" w:themeColor="text1"/>
                <w:sz w:val="28"/>
                <w:szCs w:val="28"/>
                <w:lang w:val="pt-BR" w:eastAsia="en-US"/>
              </w:rPr>
            </w:pPr>
          </w:p>
        </w:tc>
      </w:tr>
      <w:tr w:rsidR="00870F8A" w:rsidRPr="00FA243F" w14:paraId="5C1BBA04"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3CADEA5D" w14:textId="41515C3B"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7</w:t>
            </w:r>
          </w:p>
        </w:tc>
        <w:tc>
          <w:tcPr>
            <w:tcW w:w="1906" w:type="dxa"/>
            <w:tcBorders>
              <w:top w:val="single" w:sz="4" w:space="0" w:color="auto"/>
              <w:left w:val="single" w:sz="4" w:space="0" w:color="auto"/>
              <w:bottom w:val="single" w:sz="4" w:space="0" w:color="auto"/>
              <w:right w:val="single" w:sz="4" w:space="0" w:color="auto"/>
            </w:tcBorders>
            <w:vAlign w:val="center"/>
          </w:tcPr>
          <w:p w14:paraId="7704C70D" w14:textId="23F7D164" w:rsidR="00870F8A" w:rsidRPr="00FA243F" w:rsidRDefault="00F3627C" w:rsidP="00BF3A10">
            <w:pPr>
              <w:widowControl/>
              <w:jc w:val="both"/>
              <w:rPr>
                <w:rFonts w:ascii="Times New Roman" w:eastAsia="Calibri" w:hAnsi="Times New Roman" w:cs="Times New Roman"/>
                <w:color w:val="000000" w:themeColor="text1"/>
                <w:sz w:val="28"/>
                <w:szCs w:val="28"/>
                <w:lang w:val="pt-BR" w:eastAsia="en-US"/>
              </w:rPr>
            </w:pPr>
            <w:hyperlink r:id="rId36" w:history="1">
              <w:r w:rsidR="00870F8A" w:rsidRPr="00FA243F">
                <w:rPr>
                  <w:rFonts w:ascii="Times New Roman" w:eastAsia="Calibri" w:hAnsi="Times New Roman" w:cs="Times New Roman"/>
                  <w:color w:val="000000" w:themeColor="text1"/>
                  <w:sz w:val="28"/>
                  <w:szCs w:val="28"/>
                  <w:lang w:val="en-US" w:eastAsia="en-US"/>
                </w:rPr>
                <w:t>3.000160.000.00.00.H48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0D5532B0" w14:textId="7528BDEB"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37" w:history="1">
              <w:r w:rsidR="00870F8A" w:rsidRPr="00FA243F">
                <w:rPr>
                  <w:rFonts w:ascii="Times New Roman" w:eastAsia="Calibri" w:hAnsi="Times New Roman" w:cs="Times New Roman"/>
                  <w:color w:val="000000" w:themeColor="text1"/>
                  <w:sz w:val="28"/>
                  <w:szCs w:val="28"/>
                  <w:lang w:val="pt-BR" w:eastAsia="en-US"/>
                </w:rPr>
                <w:t xml:space="preserve">Phân loại doanh nghiệp trồng, khai thác và cung cấp gỗ rừng trồng, chế biến, nhập khẩu, xuất khẩu </w:t>
              </w:r>
              <w:r w:rsidR="00870F8A" w:rsidRPr="00FA243F">
                <w:rPr>
                  <w:rFonts w:ascii="Times New Roman" w:eastAsia="Calibri" w:hAnsi="Times New Roman" w:cs="Times New Roman"/>
                  <w:color w:val="000000" w:themeColor="text1"/>
                  <w:sz w:val="28"/>
                  <w:szCs w:val="28"/>
                  <w:lang w:val="pt-BR" w:eastAsia="en-US"/>
                </w:rPr>
                <w:lastRenderedPageBreak/>
                <w:t>gỗ</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0AE359" w14:textId="77777777" w:rsidR="00870F8A" w:rsidRPr="00FA243F" w:rsidRDefault="00870F8A" w:rsidP="00751BCF">
            <w:pPr>
              <w:widowControl/>
              <w:spacing w:after="160" w:line="259" w:lineRule="auto"/>
              <w:ind w:right="-144"/>
              <w:contextualSpacing/>
              <w:rPr>
                <w:rFonts w:ascii="Times New Roman" w:eastAsia="Calibri" w:hAnsi="Times New Roman" w:cs="Times New Roman"/>
                <w:color w:val="000000" w:themeColor="text1"/>
                <w:sz w:val="28"/>
                <w:szCs w:val="28"/>
                <w:lang w:val="pt-BR" w:eastAsia="en-US"/>
              </w:rPr>
            </w:pPr>
          </w:p>
          <w:p w14:paraId="7205B53E" w14:textId="77777777" w:rsidR="00870F8A" w:rsidRPr="00FA243F" w:rsidRDefault="00870F8A" w:rsidP="00751BCF">
            <w:pPr>
              <w:widowControl/>
              <w:spacing w:after="160" w:line="259" w:lineRule="auto"/>
              <w:ind w:right="-144"/>
              <w:contextualSpacing/>
              <w:rPr>
                <w:rFonts w:ascii="Times New Roman" w:eastAsia="Calibri" w:hAnsi="Times New Roman" w:cs="Times New Roman"/>
                <w:color w:val="000000" w:themeColor="text1"/>
                <w:sz w:val="28"/>
                <w:szCs w:val="28"/>
                <w:lang w:val="pt-BR" w:eastAsia="en-US"/>
              </w:rPr>
            </w:pPr>
          </w:p>
          <w:p w14:paraId="60070DF9" w14:textId="77777777" w:rsidR="00870F8A" w:rsidRPr="00FA243F" w:rsidRDefault="00870F8A" w:rsidP="00751BCF">
            <w:pPr>
              <w:widowControl/>
              <w:spacing w:after="160" w:line="259" w:lineRule="auto"/>
              <w:ind w:right="-144"/>
              <w:contextualSpacing/>
              <w:rPr>
                <w:rFonts w:ascii="Times New Roman" w:eastAsia="Calibri" w:hAnsi="Times New Roman" w:cs="Times New Roman"/>
                <w:color w:val="000000" w:themeColor="text1"/>
                <w:sz w:val="28"/>
                <w:szCs w:val="28"/>
                <w:lang w:val="pt-BR" w:eastAsia="en-US"/>
              </w:rPr>
            </w:pPr>
          </w:p>
          <w:p w14:paraId="09AFEC71" w14:textId="6AF641F3" w:rsidR="00870F8A" w:rsidRPr="00FA243F" w:rsidRDefault="00870F8A" w:rsidP="00751BCF">
            <w:pPr>
              <w:widowControl/>
              <w:spacing w:after="160" w:line="259" w:lineRule="auto"/>
              <w:ind w:right="-144"/>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Trường hợp không kiểm </w:t>
            </w:r>
            <w:r w:rsidRPr="00FA243F">
              <w:rPr>
                <w:rFonts w:ascii="Times New Roman" w:eastAsia="Calibri" w:hAnsi="Times New Roman" w:cs="Times New Roman"/>
                <w:color w:val="000000" w:themeColor="text1"/>
                <w:sz w:val="28"/>
                <w:szCs w:val="28"/>
                <w:lang w:val="pt-BR" w:eastAsia="en-US"/>
              </w:rPr>
              <w:lastRenderedPageBreak/>
              <w:t>tra, xác minh: 05 ngày làm việc.</w:t>
            </w:r>
          </w:p>
          <w:p w14:paraId="1886523F" w14:textId="3D0E5C81"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Trường hợp phải kiểm tra, xác minh: 13 ngày làm việc.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71B750" w14:textId="77777777" w:rsidR="00870F8A" w:rsidRPr="00FA243F" w:rsidRDefault="00870F8A" w:rsidP="00550799">
            <w:pPr>
              <w:widowControl/>
              <w:spacing w:line="259" w:lineRule="auto"/>
              <w:jc w:val="both"/>
              <w:rPr>
                <w:rFonts w:ascii="Times New Roman" w:eastAsia="Calibri" w:hAnsi="Times New Roman" w:cs="Times New Roman"/>
                <w:color w:val="000000" w:themeColor="text1"/>
                <w:spacing w:val="-8"/>
                <w:sz w:val="28"/>
                <w:szCs w:val="28"/>
                <w:lang w:val="pt-BR" w:eastAsia="en-US"/>
              </w:rPr>
            </w:pPr>
            <w:r w:rsidRPr="00FA243F">
              <w:rPr>
                <w:rFonts w:ascii="Times New Roman" w:eastAsia="Calibri" w:hAnsi="Times New Roman" w:cs="Times New Roman"/>
                <w:color w:val="000000" w:themeColor="text1"/>
                <w:spacing w:val="-8"/>
                <w:sz w:val="28"/>
                <w:szCs w:val="28"/>
                <w:lang w:val="pt-BR" w:eastAsia="en-US"/>
              </w:rPr>
              <w:lastRenderedPageBreak/>
              <w:t xml:space="preserve">Doanh nghiệp truy cập vào Hệ thống thông tin phân loại doanh nghiệp trên trang thông tin điện tử www.kiemlam.org.vn để đăng ký hoặc </w:t>
            </w:r>
          </w:p>
          <w:p w14:paraId="6A3244D2" w14:textId="50924DB4" w:rsidR="00870F8A" w:rsidRPr="00FA243F" w:rsidRDefault="00870F8A" w:rsidP="00550799">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258716EA" w14:textId="77777777" w:rsidR="00870F8A" w:rsidRPr="00FA243F" w:rsidRDefault="00870F8A" w:rsidP="00B5774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4A86D4B1" w14:textId="77777777" w:rsidR="00870F8A" w:rsidRPr="00FA243F" w:rsidRDefault="00870F8A" w:rsidP="00B5774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740DF939" w14:textId="319A614B" w:rsidR="00870F8A" w:rsidRPr="00FA243F" w:rsidRDefault="00870F8A" w:rsidP="00B5774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71F04B4" w14:textId="0A934FAB"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4"/>
                <w:sz w:val="28"/>
                <w:szCs w:val="28"/>
                <w:lang w:val="en-US" w:eastAsia="en-US"/>
              </w:rPr>
              <w:lastRenderedPageBreak/>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01F2BE4"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p w14:paraId="044CF20E" w14:textId="77777777" w:rsidR="00870F8A" w:rsidRPr="00FA243F" w:rsidRDefault="00870F8A" w:rsidP="00E279A7">
            <w:pPr>
              <w:widowControl/>
              <w:jc w:val="both"/>
              <w:rPr>
                <w:rFonts w:ascii="Times New Roman" w:eastAsia="Times New Roman" w:hAnsi="Times New Roman" w:cs="Times New Roman"/>
                <w:color w:val="000000" w:themeColor="text1"/>
                <w:spacing w:val="-4"/>
                <w:sz w:val="28"/>
                <w:szCs w:val="28"/>
                <w:lang w:val="pt-BR" w:eastAsia="en-US"/>
              </w:rPr>
            </w:pPr>
          </w:p>
          <w:p w14:paraId="16EEB06C" w14:textId="77777777" w:rsidR="00870F8A" w:rsidRPr="00FA243F" w:rsidRDefault="00870F8A" w:rsidP="00E279A7">
            <w:pPr>
              <w:widowControl/>
              <w:jc w:val="both"/>
              <w:rPr>
                <w:rFonts w:ascii="Times New Roman" w:eastAsia="Times New Roman" w:hAnsi="Times New Roman" w:cs="Times New Roman"/>
                <w:color w:val="000000" w:themeColor="text1"/>
                <w:spacing w:val="-4"/>
                <w:sz w:val="28"/>
                <w:szCs w:val="28"/>
                <w:lang w:val="pt-BR" w:eastAsia="en-US"/>
              </w:rPr>
            </w:pPr>
          </w:p>
          <w:p w14:paraId="5C04571D" w14:textId="2A63A3CE" w:rsidR="00870F8A" w:rsidRPr="00FA243F" w:rsidRDefault="00870F8A" w:rsidP="00C17A61">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 xml:space="preserve">Nghị định số 120/2024/NĐ-CP ngày </w:t>
            </w:r>
            <w:r w:rsidRPr="00FA243F">
              <w:rPr>
                <w:rFonts w:ascii="Times New Roman" w:eastAsia="Times New Roman" w:hAnsi="Times New Roman" w:cs="Times New Roman"/>
                <w:color w:val="000000" w:themeColor="text1"/>
                <w:spacing w:val="-4"/>
                <w:sz w:val="28"/>
                <w:szCs w:val="28"/>
                <w:lang w:val="pt-BR" w:eastAsia="en-US"/>
              </w:rPr>
              <w:lastRenderedPageBreak/>
              <w:t>30/9/2024 của Chính phủ sửa đổi, bổ sung một số điều của Nghị định số 102/2020/NĐ-CP ngày 01/9/2020 của Chính phủ quy định Hệ thống bảo đảm gỗ hợp pháp Việt Nam.</w:t>
            </w:r>
          </w:p>
        </w:tc>
      </w:tr>
      <w:tr w:rsidR="00870F8A" w:rsidRPr="00FA243F" w14:paraId="1821CF6D"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2D08CA34" w14:textId="694C1840"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8</w:t>
            </w:r>
          </w:p>
        </w:tc>
        <w:tc>
          <w:tcPr>
            <w:tcW w:w="1906" w:type="dxa"/>
            <w:tcBorders>
              <w:top w:val="single" w:sz="4" w:space="0" w:color="auto"/>
              <w:left w:val="single" w:sz="4" w:space="0" w:color="auto"/>
              <w:bottom w:val="single" w:sz="4" w:space="0" w:color="auto"/>
              <w:right w:val="single" w:sz="4" w:space="0" w:color="auto"/>
            </w:tcBorders>
            <w:vAlign w:val="center"/>
          </w:tcPr>
          <w:p w14:paraId="4541F7BE" w14:textId="236B3D30" w:rsidR="00870F8A" w:rsidRPr="00FA243F" w:rsidRDefault="00F3627C" w:rsidP="00BF3A10">
            <w:pPr>
              <w:widowControl/>
              <w:jc w:val="both"/>
              <w:rPr>
                <w:rFonts w:ascii="Times New Roman" w:eastAsia="Calibri" w:hAnsi="Times New Roman" w:cs="Times New Roman"/>
                <w:color w:val="000000" w:themeColor="text1"/>
                <w:sz w:val="28"/>
                <w:szCs w:val="28"/>
                <w:lang w:val="pt-BR" w:eastAsia="en-US"/>
              </w:rPr>
            </w:pPr>
            <w:hyperlink r:id="rId38" w:history="1">
              <w:r w:rsidR="00870F8A" w:rsidRPr="00FA243F">
                <w:rPr>
                  <w:rFonts w:ascii="Times New Roman" w:eastAsia="Calibri" w:hAnsi="Times New Roman" w:cs="Times New Roman"/>
                  <w:color w:val="000000" w:themeColor="text1"/>
                  <w:sz w:val="28"/>
                  <w:szCs w:val="28"/>
                  <w:lang w:val="en-US" w:eastAsia="en-US"/>
                </w:rPr>
                <w:t>3.000159.000.00.00.H4</w:t>
              </w:r>
            </w:hyperlink>
            <w:r w:rsidR="00870F8A" w:rsidRPr="00FA243F">
              <w:rPr>
                <w:rFonts w:ascii="Times New Roman" w:eastAsia="Calibri" w:hAnsi="Times New Roman" w:cs="Times New Roman"/>
                <w:color w:val="000000" w:themeColor="text1"/>
                <w:sz w:val="28"/>
                <w:szCs w:val="28"/>
                <w:lang w:val="en-US" w:eastAsia="en-US"/>
              </w:rPr>
              <w:t>8</w:t>
            </w:r>
          </w:p>
        </w:tc>
        <w:tc>
          <w:tcPr>
            <w:tcW w:w="2767" w:type="dxa"/>
            <w:tcBorders>
              <w:top w:val="single" w:sz="4" w:space="0" w:color="auto"/>
              <w:left w:val="single" w:sz="4" w:space="0" w:color="auto"/>
              <w:bottom w:val="single" w:sz="4" w:space="0" w:color="auto"/>
              <w:right w:val="single" w:sz="4" w:space="0" w:color="auto"/>
            </w:tcBorders>
            <w:vAlign w:val="center"/>
          </w:tcPr>
          <w:p w14:paraId="0ECA1F79" w14:textId="6417302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Xác nhận nguồn gốc gỗ trước khi xuất khẩu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7D43A2" w14:textId="77777777" w:rsidR="00870F8A" w:rsidRPr="00FA243F" w:rsidRDefault="00870F8A" w:rsidP="00751BCF">
            <w:pPr>
              <w:widowControl/>
              <w:spacing w:after="160" w:line="259" w:lineRule="auto"/>
              <w:jc w:val="both"/>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 Trong thời gian 04 ngày làm việc.</w:t>
            </w:r>
          </w:p>
          <w:p w14:paraId="7B262A90" w14:textId="20987DD6"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 Trường hợp có thông tin vi phạm 06 ngày làm việc.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520485F" w14:textId="77777777" w:rsidR="00870F8A" w:rsidRPr="00FA243F" w:rsidRDefault="00870F8A" w:rsidP="009C36D9">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12851EE2" w14:textId="77777777" w:rsidR="00870F8A" w:rsidRPr="00FA243F" w:rsidRDefault="00870F8A" w:rsidP="009C36D9">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17FE8AB0" w14:textId="77777777" w:rsidR="00870F8A" w:rsidRPr="00FA243F" w:rsidRDefault="00870F8A" w:rsidP="009C36D9">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023BCCB4" w14:textId="1B1B3976" w:rsidR="00870F8A" w:rsidRPr="00FA243F" w:rsidRDefault="00870F8A" w:rsidP="009C36D9">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xml:space="preserve">- Qua dịch vụ công trực tuyến </w:t>
            </w:r>
            <w:r w:rsidRPr="00FA243F">
              <w:rPr>
                <w:rFonts w:ascii="Times New Roman" w:eastAsia="Calibri" w:hAnsi="Times New Roman" w:cs="Times New Roman"/>
                <w:color w:val="000000" w:themeColor="text1"/>
                <w:spacing w:val="-6"/>
                <w:sz w:val="28"/>
                <w:szCs w:val="28"/>
                <w:lang w:val="pt-BR" w:eastAsia="en-US"/>
              </w:rPr>
              <w:lastRenderedPageBreak/>
              <w:t>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B28C891" w14:textId="7E782E31"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4"/>
                <w:sz w:val="28"/>
                <w:szCs w:val="28"/>
                <w:lang w:val="en-US" w:eastAsia="en-US"/>
              </w:rPr>
              <w:lastRenderedPageBreak/>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5EA8B77"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p w14:paraId="76A33ED6" w14:textId="65FC062F"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120/2024/NĐ-CP ngày 30/9/2024 của Chính phủ sửa đổi, bổ sung một số điều của Nghị định số 102/2020/NĐ-CP ngày 01/9/2020 của Chính phủ quy định Hệ thống bảo đảm gỗ hợp pháp Việt Nam.</w:t>
            </w:r>
          </w:p>
        </w:tc>
      </w:tr>
      <w:tr w:rsidR="00870F8A" w:rsidRPr="00FA243F" w14:paraId="145559F3"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641F3CF8" w14:textId="274B40C5"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9</w:t>
            </w:r>
          </w:p>
        </w:tc>
        <w:tc>
          <w:tcPr>
            <w:tcW w:w="1906" w:type="dxa"/>
            <w:tcBorders>
              <w:top w:val="single" w:sz="4" w:space="0" w:color="auto"/>
              <w:left w:val="single" w:sz="4" w:space="0" w:color="auto"/>
              <w:bottom w:val="single" w:sz="4" w:space="0" w:color="auto"/>
              <w:right w:val="single" w:sz="4" w:space="0" w:color="auto"/>
            </w:tcBorders>
            <w:vAlign w:val="center"/>
          </w:tcPr>
          <w:p w14:paraId="1D72F506" w14:textId="5ED22EFF" w:rsidR="00870F8A" w:rsidRPr="00FA243F" w:rsidRDefault="00F3627C" w:rsidP="00BF3A10">
            <w:pPr>
              <w:widowControl/>
              <w:jc w:val="both"/>
              <w:rPr>
                <w:rFonts w:ascii="Times New Roman" w:eastAsia="Calibri" w:hAnsi="Times New Roman" w:cs="Times New Roman"/>
                <w:color w:val="000000" w:themeColor="text1"/>
                <w:sz w:val="28"/>
                <w:szCs w:val="28"/>
                <w:lang w:val="pt-BR" w:eastAsia="en-US"/>
              </w:rPr>
            </w:pPr>
            <w:hyperlink r:id="rId39" w:history="1">
              <w:r w:rsidR="00870F8A" w:rsidRPr="00FA243F">
                <w:rPr>
                  <w:rFonts w:ascii="Times New Roman" w:eastAsia="Calibri" w:hAnsi="Times New Roman" w:cs="Times New Roman"/>
                  <w:color w:val="000000" w:themeColor="text1"/>
                  <w:sz w:val="28"/>
                  <w:szCs w:val="28"/>
                  <w:lang w:val="en-US" w:eastAsia="en-US"/>
                </w:rPr>
                <w:t>3.000152.000.00.00.H48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5E2EB57A" w14:textId="4061C966"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40" w:history="1">
              <w:r w:rsidR="00870F8A" w:rsidRPr="00FA243F">
                <w:rPr>
                  <w:rFonts w:ascii="Times New Roman" w:eastAsia="Calibri" w:hAnsi="Times New Roman" w:cs="Times New Roman"/>
                  <w:color w:val="000000" w:themeColor="text1"/>
                  <w:sz w:val="28"/>
                  <w:szCs w:val="28"/>
                  <w:lang w:val="pt-BR" w:eastAsia="en-US"/>
                </w:rPr>
                <w:t>Quyết định chủ trương chuyển mục đích sử dụng rừng sang mục đích khác</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E19666" w14:textId="60426AA0" w:rsidR="00870F8A" w:rsidRPr="00FA243F" w:rsidRDefault="00870F8A" w:rsidP="0098275C">
            <w:pPr>
              <w:widowControl/>
              <w:spacing w:after="160" w:line="259" w:lineRule="auto"/>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- 35 ngày, kể từ ngày nhận đủ hồ sơ hợp lệ đối với trường hợp diện tích rừng chuyển mục đích sử dụng sang mục đích khác không thuộc phạm vi quản lý của chủ rừng là các đơn vị trực thuộc các bộ, ngành.</w:t>
            </w:r>
          </w:p>
          <w:p w14:paraId="40F50268" w14:textId="4A53A3E5"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- 48 ngày, kể từ ngày nhận đủ hồ sơ hợp lệ đối với </w:t>
            </w:r>
            <w:r w:rsidRPr="00FA243F">
              <w:rPr>
                <w:rFonts w:ascii="Times New Roman" w:eastAsia="Calibri" w:hAnsi="Times New Roman" w:cs="Times New Roman"/>
                <w:color w:val="000000" w:themeColor="text1"/>
                <w:sz w:val="28"/>
                <w:szCs w:val="28"/>
                <w:lang w:val="pt-BR" w:eastAsia="en-US"/>
              </w:rPr>
              <w:lastRenderedPageBreak/>
              <w:t>trường hợp diện tích rừng chuyển mục đích sử dụng sang mục đích khác thuộc phạm vi quản lý của chủ rừng là các đơn vị trực thuộc các bộ, ngành.</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5C354B2" w14:textId="77777777" w:rsidR="00870F8A" w:rsidRPr="00FA243F" w:rsidRDefault="00870F8A" w:rsidP="0098275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3194F599" w14:textId="77777777" w:rsidR="00870F8A" w:rsidRPr="00FA243F" w:rsidRDefault="00870F8A" w:rsidP="0098275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3A9ECC9E" w14:textId="77777777" w:rsidR="00870F8A" w:rsidRPr="00FA243F" w:rsidRDefault="00870F8A" w:rsidP="0098275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791CA1A9" w14:textId="77777777" w:rsidR="00870F8A" w:rsidRPr="00FA243F" w:rsidRDefault="00870F8A" w:rsidP="0098275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p w14:paraId="126A17A4" w14:textId="77777777" w:rsidR="00870F8A" w:rsidRPr="00FA243F" w:rsidRDefault="00870F8A" w:rsidP="00E279A7">
            <w:pPr>
              <w:widowControl/>
              <w:spacing w:after="160" w:line="259" w:lineRule="auto"/>
              <w:jc w:val="both"/>
              <w:rPr>
                <w:rFonts w:ascii="Times New Roman" w:eastAsia="Calibri" w:hAnsi="Times New Roman" w:cs="Times New Roman"/>
                <w:color w:val="000000" w:themeColor="text1"/>
                <w:spacing w:val="-6"/>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A72CF8C"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p w14:paraId="0B19A97A"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A064C9A" w14:textId="77777777" w:rsidR="00870F8A" w:rsidRPr="00FA243F" w:rsidRDefault="00870F8A" w:rsidP="00E279A7">
            <w:pPr>
              <w:widowControl/>
              <w:jc w:val="both"/>
              <w:rPr>
                <w:rFonts w:ascii="Times New Roman" w:eastAsia="Times New Roman" w:hAnsi="Times New Roman" w:cs="Times New Roman"/>
                <w:color w:val="000000" w:themeColor="text1"/>
                <w:spacing w:val="-4"/>
                <w:sz w:val="28"/>
                <w:szCs w:val="28"/>
                <w:lang w:val="pt-BR" w:eastAsia="en-US"/>
              </w:rPr>
            </w:pPr>
          </w:p>
          <w:p w14:paraId="79805B85" w14:textId="77777777" w:rsidR="00870F8A" w:rsidRPr="00FA243F" w:rsidRDefault="00870F8A" w:rsidP="00990E75">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 Luật Lâm nghiệp.</w:t>
            </w:r>
          </w:p>
          <w:p w14:paraId="728757F4" w14:textId="3FB0B79A"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r>
      <w:tr w:rsidR="00870F8A" w:rsidRPr="00FA243F" w14:paraId="5FC443B1"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296887A9" w14:textId="67418061"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10</w:t>
            </w:r>
          </w:p>
        </w:tc>
        <w:tc>
          <w:tcPr>
            <w:tcW w:w="1906" w:type="dxa"/>
            <w:tcBorders>
              <w:top w:val="single" w:sz="4" w:space="0" w:color="auto"/>
              <w:left w:val="single" w:sz="4" w:space="0" w:color="auto"/>
              <w:bottom w:val="single" w:sz="4" w:space="0" w:color="auto"/>
              <w:right w:val="single" w:sz="4" w:space="0" w:color="auto"/>
            </w:tcBorders>
            <w:vAlign w:val="center"/>
          </w:tcPr>
          <w:p w14:paraId="2A2923B4" w14:textId="24708487" w:rsidR="00870F8A" w:rsidRPr="00FA243F" w:rsidRDefault="00F3627C" w:rsidP="00BF3A10">
            <w:pPr>
              <w:widowControl/>
              <w:jc w:val="both"/>
              <w:rPr>
                <w:rFonts w:ascii="Times New Roman" w:eastAsia="Calibri" w:hAnsi="Times New Roman" w:cs="Times New Roman"/>
                <w:color w:val="000000" w:themeColor="text1"/>
                <w:sz w:val="28"/>
                <w:szCs w:val="28"/>
                <w:lang w:val="pt-BR" w:eastAsia="en-US"/>
              </w:rPr>
            </w:pPr>
            <w:hyperlink r:id="rId41" w:history="1">
              <w:r w:rsidR="00870F8A" w:rsidRPr="00FA243F">
                <w:rPr>
                  <w:rFonts w:ascii="Times New Roman" w:eastAsia="Calibri" w:hAnsi="Times New Roman" w:cs="Times New Roman"/>
                  <w:color w:val="000000" w:themeColor="text1"/>
                  <w:sz w:val="28"/>
                  <w:szCs w:val="28"/>
                  <w:lang w:val="en-US" w:eastAsia="en-US"/>
                </w:rPr>
                <w:t>1.004815.000.00.00.H48</w:t>
              </w:r>
            </w:hyperlink>
          </w:p>
        </w:tc>
        <w:tc>
          <w:tcPr>
            <w:tcW w:w="2767" w:type="dxa"/>
            <w:tcBorders>
              <w:top w:val="single" w:sz="4" w:space="0" w:color="auto"/>
              <w:left w:val="single" w:sz="4" w:space="0" w:color="auto"/>
              <w:bottom w:val="single" w:sz="4" w:space="0" w:color="auto"/>
              <w:right w:val="single" w:sz="4" w:space="0" w:color="auto"/>
            </w:tcBorders>
          </w:tcPr>
          <w:p w14:paraId="7BE969EE" w14:textId="2B043B60"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br/>
            </w:r>
          </w:p>
          <w:p w14:paraId="4491BD4E"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p w14:paraId="4C43EF95"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Đăng ký mã số cơ sở nuôi, trồng các loài động vật rừng, thực vật rừng nguy cấp, quý, hiếm Nhóm II và động vật, thực vật hoang dã nguy cấp thuộc Phụ lục II và III CITES</w:t>
            </w:r>
          </w:p>
          <w:p w14:paraId="074B8AE8" w14:textId="10B9DBA9"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1CA9F0" w14:textId="069AF2F0"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05 ngày làm việc, kể từ ngày nhận được hồ sơ hợp lệ. Trường hợp cần kiểm tra thực tế các điều kiện nuôi, trồng, không quá 30 ngày</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1668349" w14:textId="77777777" w:rsidR="00870F8A" w:rsidRPr="00FA243F" w:rsidRDefault="00870F8A" w:rsidP="002921E0">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54C72D6F" w14:textId="77777777" w:rsidR="00870F8A" w:rsidRPr="00FA243F" w:rsidRDefault="00870F8A" w:rsidP="002921E0">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7826D1B7" w14:textId="77777777" w:rsidR="00870F8A" w:rsidRPr="00FA243F" w:rsidRDefault="00870F8A" w:rsidP="002921E0">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7EB05D36" w14:textId="04484F59" w:rsidR="00870F8A" w:rsidRPr="00FA243F" w:rsidRDefault="00870F8A" w:rsidP="002921E0">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xml:space="preserve">- Qua dịch vụ công trực tuyến </w:t>
            </w:r>
            <w:r w:rsidRPr="00FA243F">
              <w:rPr>
                <w:rFonts w:ascii="Times New Roman" w:eastAsia="Calibri" w:hAnsi="Times New Roman" w:cs="Times New Roman"/>
                <w:color w:val="000000" w:themeColor="text1"/>
                <w:spacing w:val="-6"/>
                <w:sz w:val="28"/>
                <w:szCs w:val="28"/>
                <w:lang w:val="pt-BR" w:eastAsia="en-US"/>
              </w:rPr>
              <w:lastRenderedPageBreak/>
              <w:t>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EF4D8BA" w14:textId="6518B22B"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4"/>
                <w:sz w:val="28"/>
                <w:szCs w:val="28"/>
                <w:lang w:val="en-US" w:eastAsia="en-US"/>
              </w:rPr>
              <w:lastRenderedPageBreak/>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8832399" w14:textId="01D18B5E" w:rsidR="00870F8A" w:rsidRPr="00FA243F" w:rsidRDefault="00870F8A" w:rsidP="00990E75">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Nghị định số 84/2021/NĐ-CP ngày 22/09/2021 của Chính phủ sửa đổi, bổ sung một số điều của Nghị định số 06/2019/NĐ-CP ngày 22/01/2019 của Chính phủ về quản lý thực vật rừng, động vật rừng nguy cấp, quý, hiếm và thực thi Công ước về </w:t>
            </w:r>
            <w:r w:rsidRPr="00FA243F">
              <w:rPr>
                <w:rFonts w:ascii="Times New Roman" w:eastAsia="Calibri" w:hAnsi="Times New Roman" w:cs="Times New Roman"/>
                <w:color w:val="000000" w:themeColor="text1"/>
                <w:sz w:val="28"/>
                <w:szCs w:val="28"/>
                <w:lang w:val="pt-BR" w:eastAsia="en-US"/>
              </w:rPr>
              <w:lastRenderedPageBreak/>
              <w:t>buôn bán quốc tế các loài động vật, thực vật hoang dã nguy cấp.</w:t>
            </w:r>
          </w:p>
          <w:p w14:paraId="222B3801" w14:textId="59A9262A"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tc>
      </w:tr>
      <w:tr w:rsidR="00870F8A" w:rsidRPr="00FA243F" w14:paraId="26D60C3F"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0765CC93" w14:textId="7722F413"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11</w:t>
            </w:r>
          </w:p>
        </w:tc>
        <w:tc>
          <w:tcPr>
            <w:tcW w:w="1906" w:type="dxa"/>
            <w:tcBorders>
              <w:top w:val="single" w:sz="4" w:space="0" w:color="auto"/>
              <w:left w:val="single" w:sz="4" w:space="0" w:color="auto"/>
              <w:bottom w:val="single" w:sz="4" w:space="0" w:color="auto"/>
              <w:right w:val="single" w:sz="4" w:space="0" w:color="auto"/>
            </w:tcBorders>
            <w:vAlign w:val="center"/>
          </w:tcPr>
          <w:p w14:paraId="6765CCC3" w14:textId="7668E5B7" w:rsidR="00870F8A" w:rsidRPr="00FA243F" w:rsidRDefault="00F3627C" w:rsidP="00BF3A10">
            <w:pPr>
              <w:widowControl/>
              <w:jc w:val="both"/>
              <w:rPr>
                <w:rFonts w:ascii="Times New Roman" w:eastAsia="Calibri" w:hAnsi="Times New Roman" w:cs="Times New Roman"/>
                <w:color w:val="000000" w:themeColor="text1"/>
                <w:sz w:val="28"/>
                <w:szCs w:val="28"/>
                <w:lang w:val="pt-BR" w:eastAsia="en-US"/>
              </w:rPr>
            </w:pPr>
            <w:hyperlink r:id="rId42" w:history="1">
              <w:r w:rsidR="00870F8A" w:rsidRPr="00FA243F">
                <w:rPr>
                  <w:rFonts w:ascii="Times New Roman" w:eastAsia="Calibri" w:hAnsi="Times New Roman" w:cs="Times New Roman"/>
                  <w:color w:val="000000" w:themeColor="text1"/>
                  <w:sz w:val="28"/>
                  <w:szCs w:val="28"/>
                  <w:lang w:val="en-US" w:eastAsia="en-US"/>
                </w:rPr>
                <w:t>1.000047.000.00.00.H48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476D38DE" w14:textId="31419D02"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Phê duyệt phương án khai thác động vật rừng thông thường từ tự nhiên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B894B" w14:textId="3D31358F"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10 ngày kể từ khi nhận được hồ sơ hợp lệ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3E09501" w14:textId="77777777" w:rsidR="00870F8A" w:rsidRPr="00FA243F" w:rsidRDefault="00870F8A"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 số 54 đường Hùng Vương, thành phố Quảng Ngãi, tỉnh Quảng Ngãi thông qua các cách thức sau:</w:t>
            </w:r>
          </w:p>
          <w:p w14:paraId="79C109F9" w14:textId="77777777" w:rsidR="00870F8A" w:rsidRPr="00FA243F" w:rsidRDefault="00870F8A" w:rsidP="00751BCF">
            <w:pPr>
              <w:widowControl/>
              <w:spacing w:after="160"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7DA881A6" w14:textId="77777777" w:rsidR="00870F8A" w:rsidRPr="00FA243F" w:rsidRDefault="00870F8A" w:rsidP="00751BCF">
            <w:pPr>
              <w:widowControl/>
              <w:spacing w:after="160"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553EEA9F" w14:textId="4482C899" w:rsidR="00870F8A" w:rsidRPr="00FA243F" w:rsidRDefault="00870F8A" w:rsidP="00E279A7">
            <w:pPr>
              <w:widowControl/>
              <w:spacing w:after="160"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685662D5"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p>
          <w:p w14:paraId="551A69A2"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p>
          <w:p w14:paraId="71534709"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p>
          <w:p w14:paraId="22D926A6"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p>
          <w:p w14:paraId="7FAC63E0" w14:textId="77777777" w:rsidR="00870F8A" w:rsidRPr="00FA243F" w:rsidRDefault="00870F8A" w:rsidP="00751BCF">
            <w:pPr>
              <w:widowControl/>
              <w:spacing w:after="160" w:line="259" w:lineRule="auto"/>
              <w:jc w:val="center"/>
              <w:rPr>
                <w:rFonts w:ascii="Times New Roman" w:eastAsia="Calibri" w:hAnsi="Times New Roman" w:cs="Times New Roman"/>
                <w:color w:val="000000" w:themeColor="text1"/>
                <w:sz w:val="28"/>
                <w:szCs w:val="28"/>
                <w:lang w:val="pt-BR" w:eastAsia="en-US"/>
              </w:rPr>
            </w:pPr>
          </w:p>
          <w:p w14:paraId="69BBB093" w14:textId="138083B6"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071D6EF" w14:textId="7C5C4507" w:rsidR="00870F8A" w:rsidRPr="00FA243F" w:rsidRDefault="00870F8A" w:rsidP="009D031D">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Thông tư số 26/2022/TT-BNNPTNT ngày 30/12/2022 của Bộ trưởng Bộ Nông nghiệp và PTNT sửa đổi, bổ sung một số điều của các Thông tư trong lĩnh vực lâm nghiệp.</w:t>
            </w:r>
          </w:p>
        </w:tc>
      </w:tr>
      <w:tr w:rsidR="00870F8A" w:rsidRPr="00FA243F" w14:paraId="0359AF95" w14:textId="77777777" w:rsidTr="00CC33F7">
        <w:trPr>
          <w:trHeight w:val="688"/>
        </w:trPr>
        <w:tc>
          <w:tcPr>
            <w:tcW w:w="572" w:type="dxa"/>
            <w:tcBorders>
              <w:top w:val="single" w:sz="4" w:space="0" w:color="auto"/>
              <w:left w:val="single" w:sz="4" w:space="0" w:color="auto"/>
              <w:bottom w:val="single" w:sz="4" w:space="0" w:color="auto"/>
              <w:right w:val="single" w:sz="4" w:space="0" w:color="auto"/>
            </w:tcBorders>
            <w:vAlign w:val="center"/>
          </w:tcPr>
          <w:p w14:paraId="7CA09138" w14:textId="2E1CEC4D" w:rsidR="00870F8A" w:rsidRPr="00FA243F" w:rsidRDefault="00870F8A" w:rsidP="00DB42FE">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12</w:t>
            </w:r>
          </w:p>
        </w:tc>
        <w:tc>
          <w:tcPr>
            <w:tcW w:w="1906" w:type="dxa"/>
            <w:tcBorders>
              <w:top w:val="single" w:sz="4" w:space="0" w:color="auto"/>
              <w:left w:val="single" w:sz="4" w:space="0" w:color="auto"/>
              <w:bottom w:val="single" w:sz="4" w:space="0" w:color="auto"/>
              <w:right w:val="single" w:sz="4" w:space="0" w:color="auto"/>
            </w:tcBorders>
            <w:vAlign w:val="center"/>
          </w:tcPr>
          <w:p w14:paraId="36F0045C" w14:textId="7BE9C00B" w:rsidR="00870F8A" w:rsidRPr="00FA243F" w:rsidRDefault="00F3627C" w:rsidP="009E10DC">
            <w:pPr>
              <w:widowControl/>
              <w:jc w:val="both"/>
              <w:rPr>
                <w:rFonts w:ascii="Times New Roman" w:eastAsia="Calibri" w:hAnsi="Times New Roman" w:cs="Times New Roman"/>
                <w:color w:val="000000" w:themeColor="text1"/>
                <w:sz w:val="28"/>
                <w:szCs w:val="28"/>
                <w:lang w:val="pt-BR" w:eastAsia="en-US"/>
              </w:rPr>
            </w:pPr>
            <w:hyperlink r:id="rId43" w:history="1">
              <w:r w:rsidR="00870F8A" w:rsidRPr="00FA243F">
                <w:rPr>
                  <w:rFonts w:ascii="Times New Roman" w:eastAsia="Calibri" w:hAnsi="Times New Roman" w:cs="Times New Roman"/>
                  <w:color w:val="000000" w:themeColor="text1"/>
                  <w:sz w:val="28"/>
                  <w:szCs w:val="28"/>
                  <w:lang w:val="en-US" w:eastAsia="en-US"/>
                </w:rPr>
                <w:t>1.000045.H48</w:t>
              </w:r>
            </w:hyperlink>
          </w:p>
        </w:tc>
        <w:tc>
          <w:tcPr>
            <w:tcW w:w="2767" w:type="dxa"/>
            <w:tcBorders>
              <w:top w:val="single" w:sz="4" w:space="0" w:color="auto"/>
              <w:left w:val="single" w:sz="4" w:space="0" w:color="auto"/>
              <w:bottom w:val="single" w:sz="4" w:space="0" w:color="auto"/>
              <w:right w:val="single" w:sz="4" w:space="0" w:color="auto"/>
            </w:tcBorders>
            <w:vAlign w:val="center"/>
          </w:tcPr>
          <w:p w14:paraId="30E4105E" w14:textId="6BDE2BF2" w:rsidR="00870F8A" w:rsidRPr="00FA243F" w:rsidRDefault="00F3627C" w:rsidP="00E279A7">
            <w:pPr>
              <w:widowControl/>
              <w:jc w:val="both"/>
              <w:rPr>
                <w:rFonts w:ascii="Times New Roman" w:eastAsia="Calibri" w:hAnsi="Times New Roman" w:cs="Times New Roman"/>
                <w:color w:val="000000" w:themeColor="text1"/>
                <w:sz w:val="28"/>
                <w:szCs w:val="28"/>
                <w:lang w:val="pt-BR" w:eastAsia="en-US"/>
              </w:rPr>
            </w:pPr>
            <w:hyperlink r:id="rId44" w:history="1">
              <w:r w:rsidR="00870F8A" w:rsidRPr="00FA243F">
                <w:rPr>
                  <w:rFonts w:ascii="Times New Roman" w:eastAsia="Calibri" w:hAnsi="Times New Roman" w:cs="Times New Roman"/>
                  <w:color w:val="000000" w:themeColor="text1"/>
                  <w:sz w:val="28"/>
                  <w:szCs w:val="28"/>
                  <w:lang w:val="pt-BR" w:eastAsia="en-US"/>
                </w:rPr>
                <w:t>Xác nhận bảng kê lâm sản</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48E032" w14:textId="77777777" w:rsidR="00870F8A" w:rsidRPr="00FA243F" w:rsidRDefault="00870F8A"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Trường hợp không phải xác minh: 02 ngày làm việc kể từ </w:t>
            </w:r>
            <w:r w:rsidRPr="00FA243F">
              <w:rPr>
                <w:rFonts w:ascii="Times New Roman" w:eastAsia="Calibri" w:hAnsi="Times New Roman" w:cs="Times New Roman"/>
                <w:color w:val="000000" w:themeColor="text1"/>
                <w:sz w:val="28"/>
                <w:szCs w:val="28"/>
                <w:lang w:val="pt-BR" w:eastAsia="en-US"/>
              </w:rPr>
              <w:lastRenderedPageBreak/>
              <w:t>ngày nhận được hồ sơ hợp lệ.</w:t>
            </w:r>
          </w:p>
          <w:p w14:paraId="17CDAC9E" w14:textId="77777777" w:rsidR="00870F8A" w:rsidRPr="00FA243F" w:rsidRDefault="00870F8A"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Trường hợp phải xác minh: 04 ngày làm việc kể từ ngày nhận được hồ sơ hợp lệ.</w:t>
            </w:r>
          </w:p>
          <w:p w14:paraId="3854C2E9" w14:textId="4863E3B1" w:rsidR="00870F8A" w:rsidRPr="00FA243F" w:rsidRDefault="00870F8A" w:rsidP="00E279A7">
            <w:pPr>
              <w:tabs>
                <w:tab w:val="left" w:pos="1470"/>
              </w:tabs>
              <w:autoSpaceDE w:val="0"/>
              <w:autoSpaceDN w:val="0"/>
              <w:spacing w:before="122"/>
              <w:contextualSpacing/>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Trường hợp xác minh có nhiều nội dung phức tạp: Không quá 08 ngày kể từ ngày nhận được hồ sơ hợp lệ.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B22E347" w14:textId="77777777" w:rsidR="00870F8A" w:rsidRPr="00FA243F" w:rsidRDefault="00870F8A" w:rsidP="005C6EAC">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 xml:space="preserve">Nộp hồ sơ và nhận kết quả giải quyết tại Trung tâm Phục vụ - Kiểm soát thủ tục hành chính tỉnh Quảng Ngãi, địa chỉ: số 54 đường Hùng Vương, thành phố Quảng </w:t>
            </w:r>
            <w:r w:rsidRPr="00FA243F">
              <w:rPr>
                <w:rFonts w:ascii="Times New Roman" w:eastAsia="Calibri" w:hAnsi="Times New Roman" w:cs="Times New Roman"/>
                <w:color w:val="000000" w:themeColor="text1"/>
                <w:sz w:val="28"/>
                <w:szCs w:val="28"/>
                <w:lang w:val="pt-BR" w:eastAsia="en-US"/>
              </w:rPr>
              <w:lastRenderedPageBreak/>
              <w:t>Ngãi, tỉnh Quảng Ngãi thông qua các cách thức sau:</w:t>
            </w:r>
          </w:p>
          <w:p w14:paraId="4475FCCD" w14:textId="77777777" w:rsidR="00870F8A" w:rsidRPr="00FA243F" w:rsidRDefault="00870F8A" w:rsidP="005C6EA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7D700E6C" w14:textId="77777777" w:rsidR="00870F8A" w:rsidRPr="00FA243F" w:rsidRDefault="00870F8A" w:rsidP="005C6EAC">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4EE65027" w14:textId="77777777" w:rsidR="00870F8A" w:rsidRPr="00FA243F" w:rsidRDefault="00870F8A" w:rsidP="005C6EAC">
            <w:pPr>
              <w:widowControl/>
              <w:spacing w:line="259" w:lineRule="auto"/>
              <w:jc w:val="both"/>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p w14:paraId="26C6398A" w14:textId="77777777" w:rsidR="00870F8A" w:rsidRPr="00FA243F" w:rsidRDefault="00870F8A" w:rsidP="00E279A7">
            <w:pPr>
              <w:widowControl/>
              <w:spacing w:after="160" w:line="259" w:lineRule="auto"/>
              <w:jc w:val="both"/>
              <w:rPr>
                <w:rFonts w:ascii="Times New Roman" w:eastAsia="Calibri" w:hAnsi="Times New Roman" w:cs="Times New Roman"/>
                <w:color w:val="000000" w:themeColor="text1"/>
                <w:spacing w:val="-6"/>
                <w:sz w:val="28"/>
                <w:szCs w:val="28"/>
                <w:lang w:val="pt-BR"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D9A3542" w14:textId="749DB903"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4"/>
                <w:sz w:val="28"/>
                <w:szCs w:val="28"/>
                <w:lang w:val="en-US" w:eastAsia="en-US"/>
              </w:rPr>
              <w:lastRenderedPageBreak/>
              <w:t>Không</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9A03901"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p w14:paraId="140EA07E" w14:textId="77777777"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p>
          <w:p w14:paraId="3FF9DB73" w14:textId="4D5DF218" w:rsidR="00870F8A" w:rsidRPr="00FA243F" w:rsidRDefault="00870F8A" w:rsidP="00E279A7">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Thông tư số 22/2023/TT- BNNPTNT ngày</w:t>
            </w:r>
            <w:r w:rsidRPr="00FA243F">
              <w:rPr>
                <w:rFonts w:ascii="Times New Roman" w:eastAsia="Calibri" w:hAnsi="Times New Roman" w:cs="Times New Roman"/>
                <w:color w:val="000000" w:themeColor="text1"/>
                <w:sz w:val="28"/>
                <w:szCs w:val="28"/>
                <w:lang w:val="pt-BR" w:eastAsia="en-US"/>
              </w:rPr>
              <w:br/>
              <w:t xml:space="preserve">15/12/2023 của Bộ </w:t>
            </w:r>
            <w:r w:rsidRPr="00FA243F">
              <w:rPr>
                <w:rFonts w:ascii="Times New Roman" w:eastAsia="Calibri" w:hAnsi="Times New Roman" w:cs="Times New Roman"/>
                <w:color w:val="000000" w:themeColor="text1"/>
                <w:sz w:val="28"/>
                <w:szCs w:val="28"/>
                <w:lang w:val="pt-BR" w:eastAsia="en-US"/>
              </w:rPr>
              <w:lastRenderedPageBreak/>
              <w:t>trưởng Bộ Nông nghiệp và PTNT sửa đổi, bổ sung một số điều của các Thông tư trong lĩnh vực lâm nghiệp</w:t>
            </w:r>
          </w:p>
        </w:tc>
      </w:tr>
    </w:tbl>
    <w:p w14:paraId="5C97DD99" w14:textId="77777777" w:rsidR="00D90E86" w:rsidRPr="00FA243F" w:rsidRDefault="00D90E86" w:rsidP="001F52B2">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491D1823" w14:textId="77777777" w:rsidR="00D90E86" w:rsidRPr="00FA243F" w:rsidRDefault="00D90E86" w:rsidP="001F52B2">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7B9FA979" w14:textId="77777777" w:rsidR="00FA243F" w:rsidRPr="00FA243F" w:rsidRDefault="00FA243F" w:rsidP="001F52B2">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67B3E687" w14:textId="1CB305A6" w:rsidR="00FA243F" w:rsidRPr="00FA243F" w:rsidRDefault="00550799" w:rsidP="001F52B2">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lastRenderedPageBreak/>
        <w:t xml:space="preserve">II.  DANH MỤC </w:t>
      </w:r>
      <w:r w:rsidR="006703FB" w:rsidRPr="00FA243F">
        <w:rPr>
          <w:rFonts w:ascii="Times New Roman" w:eastAsia="Calibri" w:hAnsi="Times New Roman" w:cs="Times New Roman"/>
          <w:b/>
          <w:color w:val="000000" w:themeColor="text1"/>
          <w:sz w:val="28"/>
          <w:szCs w:val="28"/>
          <w:lang w:val="pt-BR" w:eastAsia="en-US"/>
        </w:rPr>
        <w:t>T</w:t>
      </w:r>
      <w:r w:rsidR="001F52B2" w:rsidRPr="00FA243F">
        <w:rPr>
          <w:rFonts w:ascii="Times New Roman" w:eastAsia="Calibri" w:hAnsi="Times New Roman" w:cs="Times New Roman"/>
          <w:b/>
          <w:color w:val="000000" w:themeColor="text1"/>
          <w:sz w:val="28"/>
          <w:szCs w:val="28"/>
          <w:lang w:val="pt-BR" w:eastAsia="en-US"/>
        </w:rPr>
        <w:t>HỦ TỤC HÀNH CHÍNH THUỘC THẨM QUYỀN GIẢI QUYẾT CỦA UBND CẤP HUYỆN</w:t>
      </w:r>
      <w:r w:rsidR="006703FB" w:rsidRPr="00FA243F">
        <w:rPr>
          <w:rFonts w:ascii="Times New Roman" w:eastAsia="Calibri" w:hAnsi="Times New Roman" w:cs="Times New Roman"/>
          <w:b/>
          <w:color w:val="000000" w:themeColor="text1"/>
          <w:sz w:val="28"/>
          <w:szCs w:val="28"/>
          <w:lang w:val="pt-BR" w:eastAsia="en-US"/>
        </w:rPr>
        <w:t xml:space="preserve"> </w:t>
      </w:r>
    </w:p>
    <w:tbl>
      <w:tblPr>
        <w:tblW w:w="14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904"/>
        <w:gridCol w:w="14"/>
        <w:gridCol w:w="2744"/>
        <w:gridCol w:w="1707"/>
        <w:gridCol w:w="3542"/>
        <w:gridCol w:w="1469"/>
        <w:gridCol w:w="2744"/>
      </w:tblGrid>
      <w:tr w:rsidR="00FA243F" w:rsidRPr="00FA243F" w14:paraId="1D0FBC58" w14:textId="390FE95D" w:rsidTr="00D90E86">
        <w:trPr>
          <w:trHeight w:val="80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D92678C" w14:textId="77777777" w:rsidR="00155C50" w:rsidRPr="00FA243F" w:rsidRDefault="00155C50" w:rsidP="001F52B2">
            <w:pPr>
              <w:widowControl/>
              <w:jc w:val="both"/>
              <w:rPr>
                <w:rFonts w:ascii="Times New Roman" w:eastAsia="Calibri" w:hAnsi="Times New Roman" w:cs="Times New Roman"/>
                <w:b/>
                <w:color w:val="000000" w:themeColor="text1"/>
                <w:sz w:val="26"/>
                <w:szCs w:val="26"/>
                <w:lang w:val="pt-BR" w:eastAsia="en-US"/>
              </w:rPr>
            </w:pPr>
            <w:r w:rsidRPr="00FA243F">
              <w:rPr>
                <w:rFonts w:ascii="Times New Roman" w:eastAsia="Calibri" w:hAnsi="Times New Roman" w:cs="Times New Roman"/>
                <w:b/>
                <w:color w:val="000000" w:themeColor="text1"/>
                <w:sz w:val="26"/>
                <w:szCs w:val="26"/>
                <w:lang w:val="pt-BR" w:eastAsia="en-US"/>
              </w:rPr>
              <w:t>TT</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249B61F1" w14:textId="7C33E395" w:rsidR="00155C50" w:rsidRPr="00FA243F" w:rsidRDefault="00155C50" w:rsidP="00D90E86">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Mã TTHC</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00BF74" w14:textId="6A890148" w:rsidR="00155C50" w:rsidRPr="00FA243F" w:rsidRDefault="00155C50" w:rsidP="001F52B2">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 xml:space="preserve">Tên </w:t>
            </w:r>
            <w:r w:rsidR="00D90E86" w:rsidRPr="00FA243F">
              <w:rPr>
                <w:rFonts w:ascii="Times New Roman" w:eastAsia="Calibri" w:hAnsi="Times New Roman" w:cs="Times New Roman"/>
                <w:b/>
                <w:color w:val="000000" w:themeColor="text1"/>
                <w:sz w:val="28"/>
                <w:szCs w:val="28"/>
                <w:lang w:val="pt-BR" w:eastAsia="en-US"/>
              </w:rPr>
              <w:t>TTHC</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EBD7EC3" w14:textId="77777777" w:rsidR="00155C50" w:rsidRPr="00FA243F" w:rsidRDefault="00155C50" w:rsidP="001F52B2">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 xml:space="preserve">Thời hạn </w:t>
            </w:r>
          </w:p>
          <w:p w14:paraId="66B4CC77" w14:textId="77777777" w:rsidR="00155C50" w:rsidRPr="00FA243F" w:rsidRDefault="00155C50" w:rsidP="001F52B2">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giải quyết</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4114D1F7" w14:textId="77777777" w:rsidR="00155C50" w:rsidRPr="00FA243F" w:rsidRDefault="00155C50" w:rsidP="001F52B2">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Địa điểm, cách thức</w:t>
            </w:r>
          </w:p>
          <w:p w14:paraId="56C7B750" w14:textId="77777777" w:rsidR="00155C50" w:rsidRPr="00FA243F" w:rsidRDefault="00155C50" w:rsidP="001F52B2">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 xml:space="preserve"> thực hiện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6D055F3" w14:textId="77777777" w:rsidR="00155C50" w:rsidRPr="00FA243F" w:rsidRDefault="00155C50" w:rsidP="001F52B2">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Phí, lệ phí</w:t>
            </w:r>
          </w:p>
        </w:tc>
        <w:tc>
          <w:tcPr>
            <w:tcW w:w="2744" w:type="dxa"/>
            <w:tcBorders>
              <w:top w:val="single" w:sz="4" w:space="0" w:color="auto"/>
              <w:left w:val="single" w:sz="4" w:space="0" w:color="auto"/>
              <w:bottom w:val="single" w:sz="4" w:space="0" w:color="auto"/>
              <w:right w:val="single" w:sz="4" w:space="0" w:color="auto"/>
            </w:tcBorders>
            <w:vAlign w:val="center"/>
          </w:tcPr>
          <w:p w14:paraId="417E159B" w14:textId="77777777" w:rsidR="00155C50" w:rsidRPr="00FA243F" w:rsidRDefault="00155C50" w:rsidP="0068075E">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Căn cứ pháp lý</w:t>
            </w:r>
          </w:p>
        </w:tc>
      </w:tr>
      <w:tr w:rsidR="00FA243F" w:rsidRPr="00FA243F" w14:paraId="39FD4ECD" w14:textId="77777777" w:rsidTr="00D90E86">
        <w:trPr>
          <w:trHeight w:val="45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412196C" w14:textId="33961FB5" w:rsidR="0068075E" w:rsidRPr="00FA243F" w:rsidRDefault="0068075E" w:rsidP="001F52B2">
            <w:pPr>
              <w:widowControl/>
              <w:jc w:val="center"/>
              <w:rPr>
                <w:rFonts w:ascii="Times New Roman" w:eastAsia="Calibri" w:hAnsi="Times New Roman" w:cs="Times New Roman"/>
                <w:b/>
                <w:color w:val="000000" w:themeColor="text1"/>
                <w:sz w:val="28"/>
                <w:szCs w:val="28"/>
                <w:lang w:val="en-US" w:eastAsia="en-US"/>
              </w:rPr>
            </w:pPr>
            <w:r w:rsidRPr="00FA243F">
              <w:rPr>
                <w:rFonts w:ascii="Times New Roman" w:eastAsia="Calibri" w:hAnsi="Times New Roman" w:cs="Times New Roman"/>
                <w:b/>
                <w:color w:val="000000" w:themeColor="text1"/>
                <w:sz w:val="28"/>
                <w:szCs w:val="28"/>
                <w:lang w:val="en-US" w:eastAsia="en-US"/>
              </w:rPr>
              <w:t>I</w:t>
            </w:r>
          </w:p>
        </w:tc>
        <w:tc>
          <w:tcPr>
            <w:tcW w:w="14124" w:type="dxa"/>
            <w:gridSpan w:val="7"/>
            <w:tcBorders>
              <w:top w:val="single" w:sz="4" w:space="0" w:color="auto"/>
              <w:left w:val="single" w:sz="4" w:space="0" w:color="auto"/>
              <w:bottom w:val="single" w:sz="4" w:space="0" w:color="auto"/>
              <w:right w:val="single" w:sz="4" w:space="0" w:color="auto"/>
            </w:tcBorders>
            <w:vAlign w:val="center"/>
          </w:tcPr>
          <w:p w14:paraId="6C3B4CC7" w14:textId="606F9438" w:rsidR="0068075E" w:rsidRPr="00FA243F" w:rsidRDefault="0068075E" w:rsidP="001F52B2">
            <w:pPr>
              <w:tabs>
                <w:tab w:val="left" w:pos="1462"/>
                <w:tab w:val="left" w:pos="2435"/>
              </w:tabs>
              <w:autoSpaceDE w:val="0"/>
              <w:autoSpaceDN w:val="0"/>
              <w:ind w:left="106" w:right="99"/>
              <w:jc w:val="both"/>
              <w:rPr>
                <w:rFonts w:ascii="Times New Roman" w:eastAsia="Times New Roman" w:hAnsi="Times New Roman" w:cs="Times New Roman"/>
                <w:b/>
                <w:color w:val="000000" w:themeColor="text1"/>
                <w:spacing w:val="-4"/>
                <w:sz w:val="28"/>
                <w:szCs w:val="28"/>
                <w:lang w:val="pt-BR" w:eastAsia="en-US"/>
              </w:rPr>
            </w:pPr>
            <w:r w:rsidRPr="00FA243F">
              <w:rPr>
                <w:rFonts w:ascii="Times New Roman" w:eastAsia="Calibri" w:hAnsi="Times New Roman" w:cs="Times New Roman"/>
                <w:b/>
                <w:color w:val="000000" w:themeColor="text1"/>
                <w:sz w:val="28"/>
                <w:szCs w:val="28"/>
                <w:lang w:val="pt-BR" w:eastAsia="en-US"/>
              </w:rPr>
              <w:t>LĨNH VỰC LÂM NGHIỆP (05 TTHC)</w:t>
            </w:r>
          </w:p>
        </w:tc>
      </w:tr>
      <w:tr w:rsidR="00FA243F" w:rsidRPr="00FA243F" w14:paraId="3DD9D50F" w14:textId="24FC4EC6" w:rsidTr="00D90E86">
        <w:trPr>
          <w:trHeight w:val="846"/>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CF80CBC" w14:textId="77777777" w:rsidR="00155C50" w:rsidRPr="00FA243F" w:rsidRDefault="00155C50" w:rsidP="001F52B2">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1</w:t>
            </w:r>
          </w:p>
        </w:tc>
        <w:tc>
          <w:tcPr>
            <w:tcW w:w="1904" w:type="dxa"/>
            <w:tcBorders>
              <w:top w:val="single" w:sz="4" w:space="0" w:color="auto"/>
              <w:left w:val="single" w:sz="4" w:space="0" w:color="auto"/>
              <w:bottom w:val="single" w:sz="4" w:space="0" w:color="auto"/>
              <w:right w:val="single" w:sz="4" w:space="0" w:color="auto"/>
            </w:tcBorders>
            <w:vAlign w:val="center"/>
          </w:tcPr>
          <w:p w14:paraId="130D5567" w14:textId="77777777" w:rsidR="00155C50" w:rsidRPr="00FA243F" w:rsidRDefault="00F3627C" w:rsidP="001F52B2">
            <w:pPr>
              <w:widowControl/>
              <w:spacing w:after="200"/>
              <w:jc w:val="both"/>
              <w:rPr>
                <w:rFonts w:ascii="Times New Roman" w:eastAsia="Calibri" w:hAnsi="Times New Roman" w:cs="Times New Roman"/>
                <w:color w:val="000000" w:themeColor="text1"/>
                <w:sz w:val="28"/>
                <w:szCs w:val="28"/>
                <w:lang w:val="pt-BR" w:eastAsia="en-US"/>
              </w:rPr>
            </w:pPr>
            <w:hyperlink r:id="rId45" w:history="1">
              <w:r w:rsidR="00155C50" w:rsidRPr="00FA243F">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1.012922.H48</w:t>
              </w:r>
            </w:hyperlink>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20060" w14:textId="77777777" w:rsidR="00155C50" w:rsidRPr="00FA243F" w:rsidRDefault="00155C50" w:rsidP="001F52B2">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shd w:val="clear" w:color="auto" w:fill="FFFFFF"/>
                <w:lang w:val="pt-BR" w:eastAsia="en-US"/>
              </w:rPr>
              <w:t>Lập biên bản kiểm tra hiện trường xác định nguyên nhân, mức độ thiệt hại rừng trồng</w:t>
            </w:r>
          </w:p>
        </w:tc>
        <w:tc>
          <w:tcPr>
            <w:tcW w:w="1707" w:type="dxa"/>
            <w:tcBorders>
              <w:top w:val="single" w:sz="4" w:space="0" w:color="auto"/>
              <w:left w:val="single" w:sz="4" w:space="0" w:color="auto"/>
              <w:right w:val="single" w:sz="4" w:space="0" w:color="auto"/>
            </w:tcBorders>
            <w:shd w:val="clear" w:color="auto" w:fill="auto"/>
          </w:tcPr>
          <w:p w14:paraId="59251FF1" w14:textId="77777777" w:rsidR="00155C50" w:rsidRPr="00FA243F" w:rsidRDefault="00155C50" w:rsidP="001F52B2">
            <w:pPr>
              <w:widowControl/>
              <w:spacing w:after="160" w:line="259" w:lineRule="auto"/>
              <w:rPr>
                <w:rFonts w:ascii="Times New Roman" w:eastAsia="Calibri" w:hAnsi="Times New Roman" w:cs="Times New Roman"/>
                <w:color w:val="000000" w:themeColor="text1"/>
                <w:sz w:val="28"/>
                <w:szCs w:val="28"/>
                <w:lang w:val="pt-BR" w:eastAsia="en-US"/>
              </w:rPr>
            </w:pPr>
          </w:p>
          <w:p w14:paraId="745ACB10" w14:textId="77777777" w:rsidR="00155C50" w:rsidRPr="00FA243F" w:rsidRDefault="00155C50" w:rsidP="00C57FA9">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05 ngày, kể từ ngày nhận được hồ sơ hợp lệ</w:t>
            </w:r>
          </w:p>
        </w:tc>
        <w:tc>
          <w:tcPr>
            <w:tcW w:w="3542" w:type="dxa"/>
            <w:tcBorders>
              <w:top w:val="single" w:sz="4" w:space="0" w:color="auto"/>
              <w:left w:val="single" w:sz="4" w:space="0" w:color="auto"/>
              <w:right w:val="single" w:sz="4" w:space="0" w:color="auto"/>
            </w:tcBorders>
            <w:shd w:val="clear" w:color="auto" w:fill="auto"/>
            <w:vAlign w:val="center"/>
          </w:tcPr>
          <w:p w14:paraId="5A2D088A" w14:textId="77777777" w:rsidR="00155C50" w:rsidRPr="00FA243F" w:rsidRDefault="00155C50" w:rsidP="00C35E93">
            <w:pPr>
              <w:widowControl/>
              <w:spacing w:line="259" w:lineRule="auto"/>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Bộ phận một cửa của UBND cấp huyện thông qua các cách thức sau:</w:t>
            </w:r>
          </w:p>
          <w:p w14:paraId="0CAD8D59" w14:textId="77777777" w:rsidR="00155C50" w:rsidRPr="00FA243F" w:rsidRDefault="00155C50" w:rsidP="00C35E93">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19457185" w14:textId="032C9B91" w:rsidR="00155C50" w:rsidRPr="00FA243F" w:rsidRDefault="00155C50" w:rsidP="00D90E86">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w:t>
            </w:r>
            <w:r w:rsidR="00D90E86" w:rsidRPr="00FA243F">
              <w:rPr>
                <w:rFonts w:ascii="Times New Roman" w:eastAsia="Calibri" w:hAnsi="Times New Roman" w:cs="Times New Roman"/>
                <w:color w:val="000000" w:themeColor="text1"/>
                <w:spacing w:val="-6"/>
                <w:sz w:val="28"/>
                <w:szCs w:val="28"/>
                <w:lang w:val="pt-BR" w:eastAsia="en-US"/>
              </w:rPr>
              <w:t xml:space="preserve"> bưu chính.</w:t>
            </w:r>
          </w:p>
        </w:tc>
        <w:tc>
          <w:tcPr>
            <w:tcW w:w="1469" w:type="dxa"/>
            <w:tcBorders>
              <w:top w:val="single" w:sz="4" w:space="0" w:color="auto"/>
              <w:left w:val="single" w:sz="4" w:space="0" w:color="auto"/>
              <w:right w:val="single" w:sz="4" w:space="0" w:color="auto"/>
            </w:tcBorders>
            <w:shd w:val="clear" w:color="auto" w:fill="auto"/>
          </w:tcPr>
          <w:p w14:paraId="1820C307" w14:textId="77777777" w:rsidR="00155C50" w:rsidRPr="00FA243F" w:rsidRDefault="00155C50" w:rsidP="001F52B2">
            <w:pPr>
              <w:widowControl/>
              <w:spacing w:after="160" w:line="259" w:lineRule="auto"/>
              <w:rPr>
                <w:rFonts w:ascii="Times New Roman" w:eastAsia="Calibri" w:hAnsi="Times New Roman" w:cs="Times New Roman"/>
                <w:color w:val="000000" w:themeColor="text1"/>
                <w:sz w:val="28"/>
                <w:szCs w:val="28"/>
                <w:lang w:val="pt-BR" w:eastAsia="en-US"/>
              </w:rPr>
            </w:pPr>
          </w:p>
          <w:p w14:paraId="3BE69080" w14:textId="77777777" w:rsidR="00155C50" w:rsidRPr="00FA243F" w:rsidRDefault="00155C50" w:rsidP="00FB6402">
            <w:pPr>
              <w:widowControl/>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right w:val="single" w:sz="4" w:space="0" w:color="auto"/>
            </w:tcBorders>
            <w:vAlign w:val="center"/>
          </w:tcPr>
          <w:p w14:paraId="672CD44F" w14:textId="2354DEBE" w:rsidR="00155C50" w:rsidRPr="00FA243F" w:rsidRDefault="00155C50" w:rsidP="00D90E86">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140/2024/NĐ-CP ngày 25/10/2024 của Chính phủ Q</w:t>
            </w:r>
            <w:r w:rsidR="00D90E86" w:rsidRPr="00FA243F">
              <w:rPr>
                <w:rFonts w:ascii="Times New Roman" w:eastAsia="Times New Roman" w:hAnsi="Times New Roman" w:cs="Times New Roman"/>
                <w:color w:val="000000" w:themeColor="text1"/>
                <w:spacing w:val="-4"/>
                <w:sz w:val="28"/>
                <w:szCs w:val="28"/>
                <w:lang w:val="pt-BR" w:eastAsia="en-US"/>
              </w:rPr>
              <w:t>uy định về thanh lý rừng trồng.</w:t>
            </w:r>
          </w:p>
        </w:tc>
      </w:tr>
      <w:tr w:rsidR="00FA243F" w:rsidRPr="00FA243F" w14:paraId="219A6F6C" w14:textId="77777777" w:rsidTr="00D90E86">
        <w:trPr>
          <w:trHeight w:val="1202"/>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4558069" w14:textId="77777777" w:rsidR="00D90E86" w:rsidRPr="00FA243F" w:rsidRDefault="00D90E86" w:rsidP="00751BCF">
            <w:pPr>
              <w:widowControl/>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2</w:t>
            </w:r>
          </w:p>
          <w:p w14:paraId="330D557A" w14:textId="77777777"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p>
        </w:tc>
        <w:tc>
          <w:tcPr>
            <w:tcW w:w="1904" w:type="dxa"/>
            <w:tcBorders>
              <w:top w:val="single" w:sz="4" w:space="0" w:color="auto"/>
              <w:left w:val="single" w:sz="4" w:space="0" w:color="auto"/>
              <w:bottom w:val="single" w:sz="4" w:space="0" w:color="auto"/>
              <w:right w:val="single" w:sz="4" w:space="0" w:color="auto"/>
            </w:tcBorders>
            <w:vAlign w:val="center"/>
          </w:tcPr>
          <w:p w14:paraId="2194E916" w14:textId="5F2BDC5D" w:rsidR="00D90E86" w:rsidRPr="00FA243F" w:rsidRDefault="00F3627C" w:rsidP="001F52B2">
            <w:pPr>
              <w:widowControl/>
              <w:spacing w:after="200"/>
              <w:jc w:val="both"/>
              <w:rPr>
                <w:color w:val="000000" w:themeColor="text1"/>
              </w:rPr>
            </w:pPr>
            <w:hyperlink r:id="rId46" w:history="1">
              <w:r w:rsidR="00D90E86" w:rsidRPr="00FA243F">
                <w:rPr>
                  <w:rFonts w:ascii="Times New Roman" w:eastAsia="Calibri" w:hAnsi="Times New Roman" w:cs="Times New Roman"/>
                  <w:bCs/>
                  <w:color w:val="000000" w:themeColor="text1"/>
                  <w:sz w:val="28"/>
                  <w:szCs w:val="28"/>
                  <w:bdr w:val="none" w:sz="0" w:space="0" w:color="auto" w:frame="1"/>
                  <w:lang w:val="en-US" w:eastAsia="en-US"/>
                </w:rPr>
                <w:t>1.012531.H48</w:t>
              </w:r>
            </w:hyperlink>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EBA92" w14:textId="30B1B9AC" w:rsidR="00D90E86" w:rsidRPr="00FA243F" w:rsidRDefault="00D90E86" w:rsidP="001F52B2">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Hỗ trợ tín dụng đầu tư trồng rừng gỗ lớn đối với chủ rừng là hộ gia đình, cá nhân</w:t>
            </w:r>
          </w:p>
        </w:tc>
        <w:tc>
          <w:tcPr>
            <w:tcW w:w="1707" w:type="dxa"/>
            <w:tcBorders>
              <w:top w:val="single" w:sz="4" w:space="0" w:color="auto"/>
              <w:left w:val="single" w:sz="4" w:space="0" w:color="auto"/>
              <w:right w:val="single" w:sz="4" w:space="0" w:color="auto"/>
            </w:tcBorders>
            <w:shd w:val="clear" w:color="auto" w:fill="auto"/>
            <w:vAlign w:val="center"/>
          </w:tcPr>
          <w:p w14:paraId="2D2CC5D1" w14:textId="77777777" w:rsidR="00D90E86" w:rsidRPr="00FA243F" w:rsidRDefault="00D90E86" w:rsidP="00751BCF">
            <w:pPr>
              <w:widowControl/>
              <w:spacing w:after="160" w:line="259" w:lineRule="auto"/>
              <w:jc w:val="both"/>
              <w:rPr>
                <w:rFonts w:ascii="TimesNewRomanPSMT" w:eastAsia="Calibri" w:hAnsi="TimesNewRomanPSMT" w:cs="Times New Roman"/>
                <w:color w:val="000000" w:themeColor="text1"/>
                <w:sz w:val="28"/>
                <w:szCs w:val="28"/>
                <w:lang w:val="pt-BR" w:eastAsia="en-US"/>
              </w:rPr>
            </w:pPr>
          </w:p>
          <w:p w14:paraId="78085B1D" w14:textId="29AD9D99" w:rsidR="00D90E86" w:rsidRPr="00FA243F" w:rsidRDefault="00D90E86" w:rsidP="001F52B2">
            <w:pPr>
              <w:widowControl/>
              <w:spacing w:after="160" w:line="259" w:lineRule="auto"/>
              <w:jc w:val="both"/>
              <w:rPr>
                <w:rFonts w:ascii="TimesNewRomanPSMT" w:eastAsia="Calibri" w:hAnsi="TimesNewRomanPSMT" w:cs="Times New Roman"/>
                <w:color w:val="000000" w:themeColor="text1"/>
                <w:sz w:val="28"/>
                <w:szCs w:val="28"/>
                <w:lang w:val="pt-BR" w:eastAsia="en-US"/>
              </w:rPr>
            </w:pPr>
            <w:r w:rsidRPr="00FA243F">
              <w:rPr>
                <w:rFonts w:ascii="TimesNewRomanPSMT" w:eastAsia="Calibri" w:hAnsi="TimesNewRomanPSMT" w:cs="Times New Roman"/>
                <w:color w:val="000000" w:themeColor="text1"/>
                <w:sz w:val="28"/>
                <w:szCs w:val="28"/>
                <w:lang w:val="pt-BR" w:eastAsia="en-US"/>
              </w:rPr>
              <w:t>20 ngày kể từ ngày nhận được hồ sơ hợp lệ</w:t>
            </w:r>
          </w:p>
        </w:tc>
        <w:tc>
          <w:tcPr>
            <w:tcW w:w="3542" w:type="dxa"/>
            <w:vMerge w:val="restart"/>
            <w:tcBorders>
              <w:top w:val="single" w:sz="4" w:space="0" w:color="auto"/>
              <w:left w:val="single" w:sz="4" w:space="0" w:color="auto"/>
              <w:right w:val="single" w:sz="4" w:space="0" w:color="auto"/>
            </w:tcBorders>
            <w:shd w:val="clear" w:color="auto" w:fill="auto"/>
            <w:vAlign w:val="center"/>
          </w:tcPr>
          <w:p w14:paraId="0483B2AE" w14:textId="77777777" w:rsidR="00D90E86" w:rsidRPr="00FA243F" w:rsidRDefault="00D90E86" w:rsidP="00751BCF">
            <w:pPr>
              <w:widowControl/>
              <w:autoSpaceDE w:val="0"/>
              <w:autoSpaceDN w:val="0"/>
              <w:adjustRightInd w:val="0"/>
              <w:jc w:val="both"/>
              <w:rPr>
                <w:rFonts w:ascii="Times New Roman" w:eastAsia="Times New Roman"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z w:val="28"/>
                <w:szCs w:val="28"/>
                <w:lang w:val="pt-BR" w:eastAsia="en-US"/>
              </w:rPr>
              <w:t>Nộp hồ sơ và nhận kết quả giải quyết tại Bộ phận một cửa của UBND cấp huyện thông qua các cách thức sau:</w:t>
            </w:r>
          </w:p>
          <w:p w14:paraId="4B6A6440" w14:textId="77777777" w:rsidR="00D90E86" w:rsidRPr="00FA243F" w:rsidRDefault="00D90E86" w:rsidP="00751BCF">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4B94B714" w14:textId="77777777" w:rsidR="00D90E86" w:rsidRPr="00FA243F" w:rsidRDefault="00D90E86" w:rsidP="00751BCF">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739C4CD6" w14:textId="23404D37" w:rsidR="00D90E86" w:rsidRPr="00FA243F" w:rsidRDefault="00D90E86" w:rsidP="00FB6402">
            <w:pPr>
              <w:widowControl/>
              <w:autoSpaceDE w:val="0"/>
              <w:autoSpaceDN w:val="0"/>
              <w:adjustRightInd w:val="0"/>
              <w:jc w:val="both"/>
              <w:rPr>
                <w:rFonts w:ascii="Times New Roman" w:eastAsia="Times New Roman"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9" w:type="dxa"/>
            <w:tcBorders>
              <w:top w:val="single" w:sz="4" w:space="0" w:color="auto"/>
              <w:left w:val="single" w:sz="4" w:space="0" w:color="auto"/>
              <w:right w:val="single" w:sz="4" w:space="0" w:color="auto"/>
            </w:tcBorders>
            <w:shd w:val="clear" w:color="auto" w:fill="auto"/>
            <w:vAlign w:val="center"/>
          </w:tcPr>
          <w:p w14:paraId="4E3C9DC2" w14:textId="27457722" w:rsidR="00D90E86" w:rsidRPr="00FA243F" w:rsidRDefault="00D90E86" w:rsidP="001F52B2">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right w:val="single" w:sz="4" w:space="0" w:color="auto"/>
            </w:tcBorders>
            <w:vAlign w:val="center"/>
          </w:tcPr>
          <w:p w14:paraId="067D0A99" w14:textId="09F1E48F" w:rsidR="00D90E86" w:rsidRPr="00FA243F" w:rsidRDefault="00D90E86" w:rsidP="001F52B2">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Nghị định số 58/2024/NĐ-CP ngày 24/5/2024 của Chính phủ về một số chính sách đầu tư trong lâm nghiệp.</w:t>
            </w:r>
          </w:p>
        </w:tc>
      </w:tr>
      <w:tr w:rsidR="00FA243F" w:rsidRPr="00FA243F" w14:paraId="5555F6F9" w14:textId="77777777" w:rsidTr="00D90E86">
        <w:trPr>
          <w:trHeight w:val="237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7DD6920" w14:textId="77777777" w:rsidR="00D90E86" w:rsidRPr="00FA243F" w:rsidRDefault="00D90E86" w:rsidP="00D90E86">
            <w:pPr>
              <w:widowControl/>
              <w:jc w:val="center"/>
              <w:rPr>
                <w:rFonts w:ascii="Times New Roman" w:eastAsia="Calibri" w:hAnsi="Times New Roman" w:cs="Times New Roman"/>
                <w:color w:val="000000" w:themeColor="text1"/>
                <w:sz w:val="28"/>
                <w:szCs w:val="28"/>
                <w:lang w:val="en-US" w:eastAsia="en-US"/>
              </w:rPr>
            </w:pPr>
          </w:p>
          <w:p w14:paraId="2330C0EC" w14:textId="2065DCE7" w:rsidR="00D90E86" w:rsidRPr="00FA243F" w:rsidRDefault="00D90E86" w:rsidP="00D90E86">
            <w:pPr>
              <w:widowControl/>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3</w:t>
            </w:r>
          </w:p>
          <w:p w14:paraId="7ED8421C" w14:textId="77777777" w:rsidR="00D90E86" w:rsidRPr="00FA243F" w:rsidRDefault="00D90E86" w:rsidP="00D90E86">
            <w:pPr>
              <w:widowControl/>
              <w:jc w:val="center"/>
              <w:rPr>
                <w:rFonts w:ascii="Times New Roman" w:eastAsia="Calibri" w:hAnsi="Times New Roman" w:cs="Times New Roman"/>
                <w:color w:val="000000" w:themeColor="text1"/>
                <w:sz w:val="28"/>
                <w:szCs w:val="28"/>
                <w:lang w:val="en-US" w:eastAsia="en-US"/>
              </w:rPr>
            </w:pPr>
          </w:p>
          <w:p w14:paraId="496D3537" w14:textId="77777777" w:rsidR="00D90E86" w:rsidRPr="00FA243F" w:rsidRDefault="00D90E86" w:rsidP="00D90E86">
            <w:pPr>
              <w:widowControl/>
              <w:jc w:val="center"/>
              <w:rPr>
                <w:rFonts w:ascii="Times New Roman" w:eastAsia="Calibri" w:hAnsi="Times New Roman" w:cs="Times New Roman"/>
                <w:color w:val="000000" w:themeColor="text1"/>
                <w:sz w:val="28"/>
                <w:szCs w:val="28"/>
                <w:lang w:val="en-US" w:eastAsia="en-US"/>
              </w:rPr>
            </w:pPr>
          </w:p>
          <w:p w14:paraId="3CB147C5" w14:textId="77777777" w:rsidR="00D90E86" w:rsidRPr="00FA243F" w:rsidRDefault="00D90E86" w:rsidP="00D90E86">
            <w:pPr>
              <w:widowControl/>
              <w:jc w:val="center"/>
              <w:rPr>
                <w:rFonts w:ascii="Times New Roman" w:eastAsia="Calibri" w:hAnsi="Times New Roman" w:cs="Times New Roman"/>
                <w:color w:val="000000" w:themeColor="text1"/>
                <w:sz w:val="28"/>
                <w:szCs w:val="28"/>
                <w:lang w:val="en-US" w:eastAsia="en-US"/>
              </w:rPr>
            </w:pPr>
          </w:p>
        </w:tc>
        <w:tc>
          <w:tcPr>
            <w:tcW w:w="1904" w:type="dxa"/>
            <w:tcBorders>
              <w:top w:val="single" w:sz="4" w:space="0" w:color="auto"/>
              <w:left w:val="single" w:sz="4" w:space="0" w:color="auto"/>
              <w:bottom w:val="single" w:sz="4" w:space="0" w:color="auto"/>
              <w:right w:val="single" w:sz="4" w:space="0" w:color="auto"/>
            </w:tcBorders>
            <w:vAlign w:val="center"/>
          </w:tcPr>
          <w:p w14:paraId="63D2C456" w14:textId="0EB1D8F8" w:rsidR="00D90E86" w:rsidRPr="00FA243F" w:rsidRDefault="00F3627C" w:rsidP="00751BCF">
            <w:pPr>
              <w:widowControl/>
              <w:spacing w:before="100" w:beforeAutospacing="1" w:afterAutospacing="1"/>
              <w:jc w:val="center"/>
              <w:rPr>
                <w:rFonts w:ascii="Times New Roman" w:eastAsia="Times New Roman" w:hAnsi="Times New Roman" w:cs="Times New Roman"/>
                <w:color w:val="000000" w:themeColor="text1"/>
                <w:sz w:val="28"/>
                <w:szCs w:val="28"/>
                <w:lang w:val="en-US" w:eastAsia="en-US"/>
              </w:rPr>
            </w:pPr>
            <w:hyperlink r:id="rId47" w:history="1">
              <w:r w:rsidR="00D90E86" w:rsidRPr="00FA243F">
                <w:rPr>
                  <w:rFonts w:ascii="Times New Roman" w:eastAsia="Times New Roman" w:hAnsi="Times New Roman" w:cs="Times New Roman"/>
                  <w:bCs/>
                  <w:color w:val="000000" w:themeColor="text1"/>
                  <w:sz w:val="28"/>
                  <w:szCs w:val="28"/>
                  <w:bdr w:val="none" w:sz="0" w:space="0" w:color="auto" w:frame="1"/>
                  <w:lang w:val="en-US" w:eastAsia="en-US"/>
                </w:rPr>
                <w:t>3.000250.H48</w:t>
              </w:r>
            </w:hyperlink>
          </w:p>
          <w:p w14:paraId="781B199E" w14:textId="77777777" w:rsidR="00D90E86" w:rsidRPr="00FA243F" w:rsidRDefault="00D90E86" w:rsidP="001F52B2">
            <w:pPr>
              <w:widowControl/>
              <w:spacing w:after="200"/>
              <w:jc w:val="both"/>
              <w:rPr>
                <w:color w:val="000000" w:themeColor="text1"/>
              </w:rPr>
            </w:pP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2C66C" w14:textId="27C31366" w:rsidR="00D90E86" w:rsidRPr="00FA243F" w:rsidRDefault="00D90E86" w:rsidP="001F52B2">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shd w:val="clear" w:color="auto" w:fill="FFFFFF"/>
                <w:lang w:val="pt-BR" w:eastAsia="en-US"/>
              </w:rPr>
              <w:t xml:space="preserve">Phê duyệt hoặc điều chỉnh phương án quản lý rừng bền vững của chủ rừng là hộ gia đình, cá nhân, cộng đồng dân cư hoặc hộ gia đình cá nhân liên kết thành nhóm hộ, tổ hợp tác trường hợp có </w:t>
            </w:r>
            <w:r w:rsidRPr="00FA243F">
              <w:rPr>
                <w:rFonts w:ascii="Times New Roman" w:eastAsia="Calibri" w:hAnsi="Times New Roman" w:cs="Times New Roman"/>
                <w:color w:val="000000" w:themeColor="text1"/>
                <w:sz w:val="28"/>
                <w:szCs w:val="28"/>
                <w:shd w:val="clear" w:color="auto" w:fill="FFFFFF"/>
                <w:lang w:val="pt-BR" w:eastAsia="en-US"/>
              </w:rPr>
              <w:lastRenderedPageBreak/>
              <w:t>tổ chức các hoạt động du lịch sinh thái</w:t>
            </w:r>
          </w:p>
        </w:tc>
        <w:tc>
          <w:tcPr>
            <w:tcW w:w="1707" w:type="dxa"/>
            <w:tcBorders>
              <w:top w:val="single" w:sz="4" w:space="0" w:color="auto"/>
              <w:left w:val="single" w:sz="4" w:space="0" w:color="auto"/>
              <w:right w:val="single" w:sz="4" w:space="0" w:color="auto"/>
            </w:tcBorders>
            <w:shd w:val="clear" w:color="auto" w:fill="auto"/>
            <w:vAlign w:val="center"/>
          </w:tcPr>
          <w:p w14:paraId="5F72F92B" w14:textId="01CC0913" w:rsidR="00D90E86" w:rsidRPr="00FA243F" w:rsidRDefault="00D90E86" w:rsidP="001F52B2">
            <w:pPr>
              <w:widowControl/>
              <w:spacing w:after="160" w:line="259" w:lineRule="auto"/>
              <w:jc w:val="both"/>
              <w:rPr>
                <w:rFonts w:ascii="TimesNewRomanPSMT" w:eastAsia="Calibri" w:hAnsi="TimesNewRomanPSMT"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lastRenderedPageBreak/>
              <w:t>22 ngày, kể từ ngày nhận được hồ sơ đầy đủ.</w:t>
            </w:r>
          </w:p>
        </w:tc>
        <w:tc>
          <w:tcPr>
            <w:tcW w:w="3542" w:type="dxa"/>
            <w:vMerge/>
            <w:tcBorders>
              <w:left w:val="single" w:sz="4" w:space="0" w:color="auto"/>
              <w:right w:val="single" w:sz="4" w:space="0" w:color="auto"/>
            </w:tcBorders>
            <w:shd w:val="clear" w:color="auto" w:fill="auto"/>
            <w:vAlign w:val="center"/>
          </w:tcPr>
          <w:p w14:paraId="58CDE1F4" w14:textId="347DBC60" w:rsidR="00D90E86" w:rsidRPr="00FA243F" w:rsidRDefault="00D90E86" w:rsidP="00074FF4">
            <w:pPr>
              <w:widowControl/>
              <w:autoSpaceDE w:val="0"/>
              <w:autoSpaceDN w:val="0"/>
              <w:adjustRightInd w:val="0"/>
              <w:jc w:val="both"/>
              <w:rPr>
                <w:rFonts w:ascii="Times New Roman" w:eastAsia="Times New Roman" w:hAnsi="Times New Roman" w:cs="Times New Roman"/>
                <w:color w:val="000000" w:themeColor="text1"/>
                <w:sz w:val="28"/>
                <w:szCs w:val="28"/>
                <w:lang w:val="pt-BR" w:eastAsia="en-US"/>
              </w:rPr>
            </w:pPr>
          </w:p>
        </w:tc>
        <w:tc>
          <w:tcPr>
            <w:tcW w:w="1469" w:type="dxa"/>
            <w:tcBorders>
              <w:top w:val="single" w:sz="4" w:space="0" w:color="auto"/>
              <w:left w:val="single" w:sz="4" w:space="0" w:color="auto"/>
              <w:right w:val="single" w:sz="4" w:space="0" w:color="auto"/>
            </w:tcBorders>
            <w:shd w:val="clear" w:color="auto" w:fill="auto"/>
          </w:tcPr>
          <w:p w14:paraId="516EA79B"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1D20CF56"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0EBECA8C" w14:textId="22AEB853" w:rsidR="00D90E86" w:rsidRPr="00FA243F" w:rsidRDefault="00D90E86" w:rsidP="00D90E86">
            <w:pPr>
              <w:widowControl/>
              <w:spacing w:after="160" w:line="259" w:lineRule="auto"/>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Không</w:t>
            </w:r>
          </w:p>
          <w:p w14:paraId="486D0818"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19DC5324"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6D6226BA" w14:textId="77777777" w:rsidR="00D90E86" w:rsidRPr="00FA243F" w:rsidRDefault="00D90E86" w:rsidP="001F52B2">
            <w:pPr>
              <w:widowControl/>
              <w:spacing w:after="160" w:line="259" w:lineRule="auto"/>
              <w:jc w:val="both"/>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right w:val="single" w:sz="4" w:space="0" w:color="auto"/>
            </w:tcBorders>
            <w:vAlign w:val="center"/>
          </w:tcPr>
          <w:p w14:paraId="6974ACA6" w14:textId="534BE18A" w:rsidR="00D90E86" w:rsidRPr="00FA243F" w:rsidRDefault="00D90E86" w:rsidP="001F52B2">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Thông tư số</w:t>
            </w:r>
            <w:r w:rsidRPr="00FA243F">
              <w:rPr>
                <w:rFonts w:ascii="Times New Roman" w:eastAsia="Calibri" w:hAnsi="Times New Roman" w:cs="Times New Roman"/>
                <w:color w:val="000000" w:themeColor="text1"/>
                <w:sz w:val="28"/>
                <w:szCs w:val="28"/>
                <w:lang w:val="pt-BR" w:eastAsia="en-US"/>
              </w:rPr>
              <w:br/>
              <w:t>13/2023/TT- BNNPTNT ngày 30/11/2023 của</w:t>
            </w:r>
            <w:r w:rsidRPr="00FA243F">
              <w:rPr>
                <w:rFonts w:ascii="Times New Roman" w:eastAsia="Calibri" w:hAnsi="Times New Roman" w:cs="Times New Roman"/>
                <w:color w:val="000000" w:themeColor="text1"/>
                <w:sz w:val="28"/>
                <w:szCs w:val="28"/>
                <w:lang w:val="pt-BR" w:eastAsia="en-US"/>
              </w:rPr>
              <w:br/>
              <w:t>Bộ trưởng Bộ Nông nghiệp và PTNT sửa đổi, bổ sung một số điều của Thông tư số 28/2018/TT-</w:t>
            </w:r>
            <w:r w:rsidRPr="00FA243F">
              <w:rPr>
                <w:rFonts w:ascii="Times New Roman" w:eastAsia="Calibri" w:hAnsi="Times New Roman" w:cs="Times New Roman"/>
                <w:color w:val="000000" w:themeColor="text1"/>
                <w:sz w:val="28"/>
                <w:szCs w:val="28"/>
                <w:lang w:val="pt-BR" w:eastAsia="en-US"/>
              </w:rPr>
              <w:lastRenderedPageBreak/>
              <w:t>BNNPTNT ngày 16/11/2018 của Bộ trưởng Bộ Nông nghiệp và PTNT quy định về quản lý rừng bền vững.</w:t>
            </w:r>
          </w:p>
        </w:tc>
      </w:tr>
      <w:tr w:rsidR="00FA243F" w:rsidRPr="00FA243F" w14:paraId="0357474B" w14:textId="77777777" w:rsidTr="00D90E86">
        <w:trPr>
          <w:trHeight w:val="3163"/>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6D631C3" w14:textId="6131443C"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lastRenderedPageBreak/>
              <w:t>4</w:t>
            </w:r>
          </w:p>
        </w:tc>
        <w:tc>
          <w:tcPr>
            <w:tcW w:w="1904" w:type="dxa"/>
            <w:tcBorders>
              <w:top w:val="single" w:sz="4" w:space="0" w:color="auto"/>
              <w:left w:val="single" w:sz="4" w:space="0" w:color="auto"/>
              <w:bottom w:val="single" w:sz="4" w:space="0" w:color="auto"/>
              <w:right w:val="single" w:sz="4" w:space="0" w:color="auto"/>
            </w:tcBorders>
            <w:vAlign w:val="center"/>
          </w:tcPr>
          <w:p w14:paraId="723FFA47" w14:textId="091AD319" w:rsidR="00D90E86" w:rsidRPr="00FA243F" w:rsidRDefault="00F3627C" w:rsidP="001F52B2">
            <w:pPr>
              <w:widowControl/>
              <w:spacing w:after="200"/>
              <w:jc w:val="both"/>
              <w:rPr>
                <w:color w:val="000000" w:themeColor="text1"/>
              </w:rPr>
            </w:pPr>
            <w:hyperlink r:id="rId48" w:history="1">
              <w:r w:rsidR="00D90E86" w:rsidRPr="00FA243F">
                <w:rPr>
                  <w:rFonts w:ascii="Times New Roman" w:eastAsia="Calibri" w:hAnsi="Times New Roman" w:cs="Times New Roman"/>
                  <w:bCs/>
                  <w:color w:val="000000" w:themeColor="text1"/>
                  <w:sz w:val="28"/>
                  <w:szCs w:val="28"/>
                  <w:bdr w:val="none" w:sz="0" w:space="0" w:color="auto" w:frame="1"/>
                  <w:lang w:val="en-US" w:eastAsia="en-US"/>
                </w:rPr>
                <w:t>1.011471.H48</w:t>
              </w:r>
            </w:hyperlink>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159FA" w14:textId="652110DD" w:rsidR="00D90E86" w:rsidRPr="00FA243F" w:rsidRDefault="00D90E86" w:rsidP="001F52B2">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Phê duyệt Phương án khai thác thực vật rừng loài thông thường thuộc thẩm quyền giải quyết của Ủy ban nhân dân cấp huyện</w:t>
            </w:r>
          </w:p>
        </w:tc>
        <w:tc>
          <w:tcPr>
            <w:tcW w:w="1707" w:type="dxa"/>
            <w:tcBorders>
              <w:top w:val="single" w:sz="4" w:space="0" w:color="auto"/>
              <w:left w:val="single" w:sz="4" w:space="0" w:color="auto"/>
              <w:right w:val="single" w:sz="4" w:space="0" w:color="auto"/>
            </w:tcBorders>
            <w:shd w:val="clear" w:color="auto" w:fill="auto"/>
          </w:tcPr>
          <w:p w14:paraId="4090E3A0"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117935D6"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11616A22" w14:textId="77777777" w:rsidR="00D90E86" w:rsidRPr="00FA243F" w:rsidRDefault="00D90E86" w:rsidP="001F52B2">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10 ngày kể từ ngày nhận được hồ sơ hợp lệ</w:t>
            </w:r>
          </w:p>
          <w:p w14:paraId="669579C0" w14:textId="2BA15152" w:rsidR="00D90E86" w:rsidRPr="00FA243F" w:rsidRDefault="00D90E86" w:rsidP="001F52B2">
            <w:pPr>
              <w:widowControl/>
              <w:spacing w:after="160" w:line="259" w:lineRule="auto"/>
              <w:jc w:val="both"/>
              <w:rPr>
                <w:rFonts w:ascii="TimesNewRomanPSMT" w:eastAsia="Calibri" w:hAnsi="TimesNewRomanPSMT" w:cs="Times New Roman"/>
                <w:color w:val="000000" w:themeColor="text1"/>
                <w:sz w:val="28"/>
                <w:szCs w:val="28"/>
                <w:lang w:val="pt-BR" w:eastAsia="en-US"/>
              </w:rPr>
            </w:pPr>
          </w:p>
        </w:tc>
        <w:tc>
          <w:tcPr>
            <w:tcW w:w="3542" w:type="dxa"/>
            <w:vMerge w:val="restart"/>
            <w:tcBorders>
              <w:top w:val="single" w:sz="4" w:space="0" w:color="auto"/>
              <w:left w:val="single" w:sz="4" w:space="0" w:color="auto"/>
              <w:right w:val="single" w:sz="4" w:space="0" w:color="auto"/>
            </w:tcBorders>
            <w:shd w:val="clear" w:color="auto" w:fill="auto"/>
            <w:vAlign w:val="center"/>
          </w:tcPr>
          <w:p w14:paraId="4A1F5F66" w14:textId="77777777" w:rsidR="00D90E86" w:rsidRPr="00FA243F" w:rsidRDefault="00D90E86" w:rsidP="00D47C58">
            <w:pPr>
              <w:widowControl/>
              <w:autoSpaceDE w:val="0"/>
              <w:autoSpaceDN w:val="0"/>
              <w:adjustRightInd w:val="0"/>
              <w:jc w:val="both"/>
              <w:rPr>
                <w:rFonts w:ascii="Times New Roman" w:eastAsia="Times New Roman" w:hAnsi="Times New Roman" w:cs="Times New Roman"/>
                <w:color w:val="000000" w:themeColor="text1"/>
                <w:sz w:val="28"/>
                <w:szCs w:val="28"/>
                <w:lang w:val="pt-BR" w:eastAsia="en-US"/>
              </w:rPr>
            </w:pPr>
            <w:r w:rsidRPr="00FA243F">
              <w:rPr>
                <w:rFonts w:ascii="Times New Roman" w:eastAsia="Times New Roman" w:hAnsi="Times New Roman" w:cs="Times New Roman"/>
                <w:color w:val="000000" w:themeColor="text1"/>
                <w:sz w:val="28"/>
                <w:szCs w:val="28"/>
                <w:lang w:val="pt-BR" w:eastAsia="en-US"/>
              </w:rPr>
              <w:t>Nộp hồ sơ và nhận kết quả giải quyết tại Bộ phận một cửa của UBND cấp huyện thông qua các cách thức sau:</w:t>
            </w:r>
          </w:p>
          <w:p w14:paraId="309BB089" w14:textId="77777777" w:rsidR="00D90E86" w:rsidRPr="00FA243F" w:rsidRDefault="00D90E86" w:rsidP="00D47C58">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Trực tiếp.</w:t>
            </w:r>
          </w:p>
          <w:p w14:paraId="5FD0417F" w14:textId="77777777" w:rsidR="00D90E86" w:rsidRPr="00FA243F" w:rsidRDefault="00D90E86" w:rsidP="00D47C58">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Qua dịch vụ bưu chính;</w:t>
            </w:r>
          </w:p>
          <w:p w14:paraId="0F6CA1DB" w14:textId="536D9B26" w:rsidR="00D90E86" w:rsidRPr="00FA243F" w:rsidRDefault="00D90E86" w:rsidP="00D47C58">
            <w:pPr>
              <w:autoSpaceDE w:val="0"/>
              <w:autoSpaceDN w:val="0"/>
              <w:adjustRightInd w:val="0"/>
              <w:jc w:val="both"/>
              <w:rPr>
                <w:rFonts w:ascii="Times New Roman" w:eastAsia="Times New Roman"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9" w:type="dxa"/>
            <w:tcBorders>
              <w:top w:val="single" w:sz="4" w:space="0" w:color="auto"/>
              <w:left w:val="single" w:sz="4" w:space="0" w:color="auto"/>
              <w:right w:val="single" w:sz="4" w:space="0" w:color="auto"/>
            </w:tcBorders>
            <w:shd w:val="clear" w:color="auto" w:fill="auto"/>
          </w:tcPr>
          <w:p w14:paraId="2D8371AF"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47EC6061"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523A3A9C"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5589FFA3" w14:textId="1EE7568E" w:rsidR="00D90E86" w:rsidRPr="00FA243F" w:rsidRDefault="00D90E86" w:rsidP="0041150D">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right w:val="single" w:sz="4" w:space="0" w:color="auto"/>
            </w:tcBorders>
            <w:vAlign w:val="center"/>
          </w:tcPr>
          <w:p w14:paraId="2A20E915" w14:textId="029C20CE" w:rsidR="00D90E86" w:rsidRPr="00FA243F" w:rsidRDefault="00D90E86" w:rsidP="00D47C58">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Thông tư số 22/2023/TT- BNNPTNT ngày</w:t>
            </w:r>
            <w:r w:rsidRPr="00FA243F">
              <w:rPr>
                <w:rFonts w:ascii="Times New Roman" w:eastAsia="Calibri" w:hAnsi="Times New Roman" w:cs="Times New Roman"/>
                <w:color w:val="000000" w:themeColor="text1"/>
                <w:sz w:val="28"/>
                <w:szCs w:val="28"/>
                <w:lang w:val="pt-BR" w:eastAsia="en-US"/>
              </w:rPr>
              <w:br/>
              <w:t>15/12/2023 của Bộ trưởng Bộ Nông nghiệp và PTNT sửa đổi, bổ sung một số điều của các Thông tư trong lĩnh vực lâm nghiệp.</w:t>
            </w:r>
          </w:p>
        </w:tc>
      </w:tr>
      <w:tr w:rsidR="00FA243F" w:rsidRPr="00FA243F" w14:paraId="5F3F589F" w14:textId="77777777" w:rsidTr="00D90E86">
        <w:trPr>
          <w:trHeight w:val="39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656AB3D" w14:textId="67A1B526"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5</w:t>
            </w:r>
          </w:p>
        </w:tc>
        <w:tc>
          <w:tcPr>
            <w:tcW w:w="1904" w:type="dxa"/>
            <w:tcBorders>
              <w:top w:val="single" w:sz="4" w:space="0" w:color="auto"/>
              <w:left w:val="single" w:sz="4" w:space="0" w:color="auto"/>
              <w:bottom w:val="single" w:sz="4" w:space="0" w:color="auto"/>
              <w:right w:val="single" w:sz="4" w:space="0" w:color="auto"/>
            </w:tcBorders>
            <w:vAlign w:val="center"/>
          </w:tcPr>
          <w:p w14:paraId="4D7AD098" w14:textId="77777777" w:rsidR="00D90E86" w:rsidRPr="00FA243F" w:rsidRDefault="00F3627C" w:rsidP="00751BCF">
            <w:pPr>
              <w:widowControl/>
              <w:spacing w:before="100" w:beforeAutospacing="1" w:afterAutospacing="1"/>
              <w:jc w:val="center"/>
              <w:rPr>
                <w:rFonts w:ascii="Times New Roman" w:eastAsia="Times New Roman" w:hAnsi="Times New Roman" w:cs="Times New Roman"/>
                <w:color w:val="000000" w:themeColor="text1"/>
                <w:sz w:val="28"/>
                <w:szCs w:val="28"/>
                <w:lang w:val="en-US" w:eastAsia="en-US"/>
              </w:rPr>
            </w:pPr>
            <w:hyperlink r:id="rId49" w:history="1">
              <w:r w:rsidR="00D90E86" w:rsidRPr="00FA243F">
                <w:rPr>
                  <w:rFonts w:ascii="Times New Roman" w:eastAsia="Times New Roman" w:hAnsi="Times New Roman" w:cs="Times New Roman"/>
                  <w:bCs/>
                  <w:color w:val="000000" w:themeColor="text1"/>
                  <w:sz w:val="28"/>
                  <w:szCs w:val="28"/>
                  <w:bdr w:val="none" w:sz="0" w:space="0" w:color="auto" w:frame="1"/>
                  <w:lang w:val="en-US" w:eastAsia="en-US"/>
                </w:rPr>
                <w:br/>
                <w:t>1.007919.H48</w:t>
              </w:r>
            </w:hyperlink>
          </w:p>
          <w:p w14:paraId="05F41656" w14:textId="77777777" w:rsidR="00D90E86" w:rsidRPr="00FA243F" w:rsidRDefault="00D90E86" w:rsidP="001F52B2">
            <w:pPr>
              <w:widowControl/>
              <w:spacing w:after="200"/>
              <w:jc w:val="both"/>
              <w:rPr>
                <w:color w:val="000000" w:themeColor="text1"/>
              </w:rPr>
            </w:pPr>
          </w:p>
        </w:tc>
        <w:tc>
          <w:tcPr>
            <w:tcW w:w="2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98630" w14:textId="7BA13566" w:rsidR="00D90E86" w:rsidRPr="00FA243F" w:rsidRDefault="00D90E86" w:rsidP="001F52B2">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shd w:val="clear" w:color="auto" w:fill="FFFFFF"/>
                <w:lang w:val="pt-BR" w:eastAsia="en-US"/>
              </w:rPr>
              <w:t>Thẩm định thiết kế, dự toán hoặc thẩm định điều chỉnh thiết kế, dự toán công trình lâm sinh sử dụng vốn đầu tư công đối với các dự án do Chủ tịch Uỷ ban nhân dân cấp huyện, cấp xã quyết định đầu tư</w:t>
            </w:r>
          </w:p>
        </w:tc>
        <w:tc>
          <w:tcPr>
            <w:tcW w:w="1707" w:type="dxa"/>
            <w:tcBorders>
              <w:top w:val="single" w:sz="4" w:space="0" w:color="auto"/>
              <w:left w:val="single" w:sz="4" w:space="0" w:color="auto"/>
              <w:right w:val="single" w:sz="4" w:space="0" w:color="auto"/>
            </w:tcBorders>
            <w:shd w:val="clear" w:color="auto" w:fill="auto"/>
            <w:vAlign w:val="center"/>
          </w:tcPr>
          <w:p w14:paraId="728A969E" w14:textId="77777777" w:rsidR="00D90E86" w:rsidRPr="00FA243F" w:rsidRDefault="00D90E86" w:rsidP="00751BCF">
            <w:pPr>
              <w:widowControl/>
              <w:spacing w:after="160" w:line="259" w:lineRule="auto"/>
              <w:jc w:val="both"/>
              <w:rPr>
                <w:rFonts w:ascii="Times New Roman" w:eastAsia="Calibri" w:hAnsi="Times New Roman" w:cs="Times New Roman"/>
                <w:color w:val="000000" w:themeColor="text1"/>
                <w:sz w:val="28"/>
                <w:szCs w:val="28"/>
                <w:lang w:val="pt-BR" w:eastAsia="en-US"/>
              </w:rPr>
            </w:pPr>
          </w:p>
          <w:p w14:paraId="086D819C" w14:textId="49C1224F" w:rsidR="00D90E86" w:rsidRPr="00FA243F" w:rsidRDefault="00D90E86" w:rsidP="001F52B2">
            <w:pPr>
              <w:widowControl/>
              <w:spacing w:after="160" w:line="259" w:lineRule="auto"/>
              <w:jc w:val="both"/>
              <w:rPr>
                <w:rFonts w:ascii="TimesNewRomanPSMT" w:eastAsia="Calibri" w:hAnsi="TimesNewRomanPSMT"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15 ngày kể từ ngày nhận được hồ sơ hợp lệ</w:t>
            </w:r>
          </w:p>
        </w:tc>
        <w:tc>
          <w:tcPr>
            <w:tcW w:w="3542" w:type="dxa"/>
            <w:vMerge/>
            <w:tcBorders>
              <w:left w:val="single" w:sz="4" w:space="0" w:color="auto"/>
              <w:right w:val="single" w:sz="4" w:space="0" w:color="auto"/>
            </w:tcBorders>
            <w:shd w:val="clear" w:color="auto" w:fill="auto"/>
            <w:vAlign w:val="center"/>
          </w:tcPr>
          <w:p w14:paraId="6C11EA8E" w14:textId="43D47F2B" w:rsidR="00D90E86" w:rsidRPr="00FA243F" w:rsidRDefault="00D90E86" w:rsidP="00D47C58">
            <w:pPr>
              <w:widowControl/>
              <w:autoSpaceDE w:val="0"/>
              <w:autoSpaceDN w:val="0"/>
              <w:adjustRightInd w:val="0"/>
              <w:jc w:val="both"/>
              <w:rPr>
                <w:rFonts w:ascii="Times New Roman" w:eastAsia="Times New Roman" w:hAnsi="Times New Roman" w:cs="Times New Roman"/>
                <w:color w:val="000000" w:themeColor="text1"/>
                <w:sz w:val="28"/>
                <w:szCs w:val="28"/>
                <w:lang w:val="pt-BR" w:eastAsia="en-US"/>
              </w:rPr>
            </w:pPr>
          </w:p>
        </w:tc>
        <w:tc>
          <w:tcPr>
            <w:tcW w:w="1469" w:type="dxa"/>
            <w:tcBorders>
              <w:top w:val="single" w:sz="4" w:space="0" w:color="auto"/>
              <w:left w:val="single" w:sz="4" w:space="0" w:color="auto"/>
              <w:right w:val="single" w:sz="4" w:space="0" w:color="auto"/>
            </w:tcBorders>
            <w:shd w:val="clear" w:color="auto" w:fill="auto"/>
            <w:vAlign w:val="center"/>
          </w:tcPr>
          <w:p w14:paraId="32FDB96B" w14:textId="77777777" w:rsidR="00D90E86" w:rsidRPr="00FA243F" w:rsidRDefault="00D90E86" w:rsidP="0041150D">
            <w:pPr>
              <w:widowControl/>
              <w:spacing w:after="160" w:line="259" w:lineRule="auto"/>
              <w:jc w:val="center"/>
              <w:rPr>
                <w:rFonts w:ascii="Times New Roman" w:eastAsia="Calibri" w:hAnsi="Times New Roman" w:cs="Times New Roman"/>
                <w:color w:val="000000" w:themeColor="text1"/>
                <w:sz w:val="28"/>
                <w:szCs w:val="28"/>
                <w:lang w:val="pt-BR" w:eastAsia="en-US"/>
              </w:rPr>
            </w:pPr>
          </w:p>
          <w:p w14:paraId="06602984" w14:textId="0FED9133" w:rsidR="00D90E86" w:rsidRPr="00FA243F" w:rsidRDefault="00D90E86" w:rsidP="0041150D">
            <w:pPr>
              <w:widowControl/>
              <w:spacing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right w:val="single" w:sz="4" w:space="0" w:color="auto"/>
            </w:tcBorders>
            <w:vAlign w:val="center"/>
          </w:tcPr>
          <w:p w14:paraId="2A1D5E77" w14:textId="77777777" w:rsidR="00D90E86" w:rsidRPr="00FA243F" w:rsidRDefault="00D90E86" w:rsidP="00155C50">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Nghị định số 58/2024/NĐ-CP ngày 24/5/2024 của Chính phủ về một số chính sách đầu tư trong lâm nghiệp.</w:t>
            </w:r>
          </w:p>
          <w:p w14:paraId="32256BD2" w14:textId="43BDCFC0" w:rsidR="00D90E86" w:rsidRPr="00FA243F" w:rsidRDefault="00D90E86" w:rsidP="00D47C58">
            <w:pPr>
              <w:widowControl/>
              <w:spacing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 xml:space="preserve"> </w:t>
            </w:r>
          </w:p>
        </w:tc>
      </w:tr>
      <w:tr w:rsidR="00FA243F" w:rsidRPr="00FA243F" w14:paraId="141571E3" w14:textId="77777777" w:rsidTr="00D90E86">
        <w:trPr>
          <w:trHeight w:val="469"/>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15B737E" w14:textId="181B3204" w:rsidR="00BF2C3D" w:rsidRPr="00FA243F" w:rsidRDefault="00550799" w:rsidP="001F52B2">
            <w:pPr>
              <w:widowControl/>
              <w:jc w:val="center"/>
              <w:rPr>
                <w:rFonts w:ascii="Times New Roman" w:eastAsia="Calibri" w:hAnsi="Times New Roman" w:cs="Times New Roman"/>
                <w:b/>
                <w:color w:val="000000" w:themeColor="text1"/>
                <w:sz w:val="28"/>
                <w:szCs w:val="28"/>
                <w:lang w:val="en-US" w:eastAsia="en-US"/>
              </w:rPr>
            </w:pPr>
            <w:r w:rsidRPr="00FA243F">
              <w:rPr>
                <w:rFonts w:ascii="Times New Roman" w:eastAsia="Calibri" w:hAnsi="Times New Roman" w:cs="Times New Roman"/>
                <w:b/>
                <w:color w:val="000000" w:themeColor="text1"/>
                <w:sz w:val="28"/>
                <w:szCs w:val="28"/>
                <w:lang w:val="en-US" w:eastAsia="en-US"/>
              </w:rPr>
              <w:lastRenderedPageBreak/>
              <w:t>II</w:t>
            </w:r>
          </w:p>
        </w:tc>
        <w:tc>
          <w:tcPr>
            <w:tcW w:w="14124" w:type="dxa"/>
            <w:gridSpan w:val="7"/>
            <w:tcBorders>
              <w:top w:val="single" w:sz="4" w:space="0" w:color="auto"/>
              <w:left w:val="single" w:sz="4" w:space="0" w:color="auto"/>
              <w:bottom w:val="single" w:sz="4" w:space="0" w:color="auto"/>
              <w:right w:val="single" w:sz="4" w:space="0" w:color="auto"/>
            </w:tcBorders>
            <w:vAlign w:val="center"/>
          </w:tcPr>
          <w:p w14:paraId="48EF0166" w14:textId="76726EF1" w:rsidR="00BF2C3D" w:rsidRPr="00FA243F" w:rsidRDefault="006E3E77" w:rsidP="00155C50">
            <w:pPr>
              <w:tabs>
                <w:tab w:val="left" w:pos="1462"/>
                <w:tab w:val="left" w:pos="2435"/>
              </w:tabs>
              <w:autoSpaceDE w:val="0"/>
              <w:autoSpaceDN w:val="0"/>
              <w:ind w:left="106" w:right="99"/>
              <w:jc w:val="both"/>
              <w:rPr>
                <w:rFonts w:ascii="Times New Roman" w:eastAsia="Times New Roman" w:hAnsi="Times New Roman" w:cs="Times New Roman"/>
                <w:b/>
                <w:color w:val="000000" w:themeColor="text1"/>
                <w:spacing w:val="-4"/>
                <w:sz w:val="28"/>
                <w:szCs w:val="28"/>
                <w:lang w:val="pt-BR" w:eastAsia="en-US"/>
              </w:rPr>
            </w:pPr>
            <w:r w:rsidRPr="00FA243F">
              <w:rPr>
                <w:rFonts w:ascii="Times New Roman" w:eastAsia="Times New Roman" w:hAnsi="Times New Roman" w:cs="Times New Roman"/>
                <w:b/>
                <w:color w:val="000000" w:themeColor="text1"/>
                <w:spacing w:val="-4"/>
                <w:sz w:val="28"/>
                <w:szCs w:val="28"/>
                <w:lang w:val="pt-BR" w:eastAsia="en-US"/>
              </w:rPr>
              <w:t>LĨNH VỰC KIỂM LÂM (02</w:t>
            </w:r>
            <w:r w:rsidR="00BF2C3D" w:rsidRPr="00FA243F">
              <w:rPr>
                <w:rFonts w:ascii="Times New Roman" w:eastAsia="Times New Roman" w:hAnsi="Times New Roman" w:cs="Times New Roman"/>
                <w:b/>
                <w:color w:val="000000" w:themeColor="text1"/>
                <w:spacing w:val="-4"/>
                <w:sz w:val="28"/>
                <w:szCs w:val="28"/>
                <w:lang w:val="pt-BR" w:eastAsia="en-US"/>
              </w:rPr>
              <w:t xml:space="preserve"> TTHC)</w:t>
            </w:r>
          </w:p>
        </w:tc>
      </w:tr>
      <w:tr w:rsidR="00FA243F" w:rsidRPr="00FA243F" w14:paraId="37E50DFA" w14:textId="77777777" w:rsidTr="00D90E86">
        <w:trPr>
          <w:trHeight w:val="2203"/>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E47B7EA" w14:textId="77777777"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p>
          <w:p w14:paraId="30677416" w14:textId="77777777"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p>
          <w:p w14:paraId="0BDD2EEF" w14:textId="77777777"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p>
          <w:p w14:paraId="5AD86BB7" w14:textId="3ED96F75"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w:t>
            </w:r>
          </w:p>
          <w:p w14:paraId="6568112C" w14:textId="77777777"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p>
          <w:p w14:paraId="522A94F4" w14:textId="77777777"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46A1330D" w14:textId="42BC564E" w:rsidR="00D90E86" w:rsidRPr="00FA243F" w:rsidRDefault="00F3627C" w:rsidP="00D90E86">
            <w:pPr>
              <w:widowControl/>
              <w:spacing w:before="100" w:beforeAutospacing="1" w:afterAutospacing="1"/>
              <w:jc w:val="center"/>
              <w:rPr>
                <w:rFonts w:ascii="Times New Roman" w:eastAsia="Times New Roman" w:hAnsi="Times New Roman" w:cs="Times New Roman"/>
                <w:color w:val="000000" w:themeColor="text1"/>
                <w:sz w:val="28"/>
                <w:szCs w:val="28"/>
                <w:lang w:val="en-US" w:eastAsia="en-US"/>
              </w:rPr>
            </w:pPr>
            <w:hyperlink r:id="rId50" w:history="1">
              <w:r w:rsidR="00D90E86" w:rsidRPr="00FA243F">
                <w:rPr>
                  <w:rFonts w:ascii="Times New Roman" w:eastAsia="Times New Roman" w:hAnsi="Times New Roman" w:cs="Times New Roman"/>
                  <w:bCs/>
                  <w:color w:val="000000" w:themeColor="text1"/>
                  <w:sz w:val="28"/>
                  <w:szCs w:val="28"/>
                  <w:bdr w:val="none" w:sz="0" w:space="0" w:color="auto" w:frame="1"/>
                  <w:lang w:val="en-US" w:eastAsia="en-US"/>
                </w:rPr>
                <w:br/>
                <w:t>1.012695.H48</w:t>
              </w:r>
            </w:hyperlink>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304E78" w14:textId="3D98458E" w:rsidR="00D90E86" w:rsidRPr="00FA243F" w:rsidRDefault="00D90E86" w:rsidP="001F52B2">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shd w:val="clear" w:color="auto" w:fill="FFFFFF"/>
                <w:lang w:val="pt-BR" w:eastAsia="en-US"/>
              </w:rPr>
              <w:t>Quyết định thu hồi rừng đối với hộ gia đình, cá nhân và cộng đồng dân cư tự nguyện trả lại rừng</w:t>
            </w:r>
          </w:p>
        </w:tc>
        <w:tc>
          <w:tcPr>
            <w:tcW w:w="1707" w:type="dxa"/>
            <w:tcBorders>
              <w:top w:val="single" w:sz="4" w:space="0" w:color="auto"/>
              <w:left w:val="single" w:sz="4" w:space="0" w:color="auto"/>
              <w:right w:val="single" w:sz="4" w:space="0" w:color="auto"/>
            </w:tcBorders>
            <w:shd w:val="clear" w:color="auto" w:fill="auto"/>
          </w:tcPr>
          <w:p w14:paraId="15B12E75"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494FF820"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253F15C8" w14:textId="1BEEB141" w:rsidR="00D90E86" w:rsidRPr="00FA243F" w:rsidRDefault="00D90E86" w:rsidP="001F52B2">
            <w:pPr>
              <w:widowControl/>
              <w:spacing w:after="160" w:line="259" w:lineRule="auto"/>
              <w:jc w:val="both"/>
              <w:rPr>
                <w:rFonts w:ascii="TimesNewRomanPSMT" w:eastAsia="Calibri" w:hAnsi="TimesNewRomanPSMT"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20 ngày, kể từ ngày nhận được hồ sơ hợp lệ</w:t>
            </w:r>
          </w:p>
        </w:tc>
        <w:tc>
          <w:tcPr>
            <w:tcW w:w="3542" w:type="dxa"/>
            <w:vMerge w:val="restart"/>
            <w:tcBorders>
              <w:top w:val="single" w:sz="4" w:space="0" w:color="auto"/>
              <w:left w:val="single" w:sz="4" w:space="0" w:color="auto"/>
              <w:right w:val="single" w:sz="4" w:space="0" w:color="auto"/>
            </w:tcBorders>
            <w:shd w:val="clear" w:color="auto" w:fill="auto"/>
            <w:vAlign w:val="center"/>
          </w:tcPr>
          <w:p w14:paraId="2F12C4FC" w14:textId="77777777" w:rsidR="00D90E86" w:rsidRPr="00FA243F" w:rsidRDefault="00D90E86" w:rsidP="00D47C58">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Bộ phận một cửa của UBND cấp huyện thông qua các cách thức sau:</w:t>
            </w:r>
          </w:p>
          <w:p w14:paraId="7E1BBE20" w14:textId="77777777" w:rsidR="00D90E86" w:rsidRPr="00FA243F" w:rsidRDefault="00D90E86" w:rsidP="00D47C58">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0959D5E1" w14:textId="77777777" w:rsidR="00D90E86" w:rsidRPr="00FA243F" w:rsidRDefault="00D90E86" w:rsidP="00D47C58">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00335860" w14:textId="566EBCC7" w:rsidR="00D90E86" w:rsidRPr="00FA243F" w:rsidRDefault="00D90E86" w:rsidP="00D47C58">
            <w:pPr>
              <w:widowControl/>
              <w:autoSpaceDE w:val="0"/>
              <w:autoSpaceDN w:val="0"/>
              <w:adjustRightInd w:val="0"/>
              <w:jc w:val="both"/>
              <w:rPr>
                <w:rFonts w:ascii="Times New Roman" w:eastAsia="Times New Roman"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tc>
        <w:tc>
          <w:tcPr>
            <w:tcW w:w="1469" w:type="dxa"/>
            <w:tcBorders>
              <w:top w:val="single" w:sz="4" w:space="0" w:color="auto"/>
              <w:left w:val="single" w:sz="4" w:space="0" w:color="auto"/>
              <w:right w:val="single" w:sz="4" w:space="0" w:color="auto"/>
            </w:tcBorders>
            <w:shd w:val="clear" w:color="auto" w:fill="auto"/>
          </w:tcPr>
          <w:p w14:paraId="714D064A"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07BE5A01" w14:textId="77777777" w:rsidR="00D90E86" w:rsidRPr="00FA243F" w:rsidRDefault="00D90E86" w:rsidP="00751BCF">
            <w:pPr>
              <w:tabs>
                <w:tab w:val="left" w:pos="1462"/>
                <w:tab w:val="left" w:pos="2435"/>
              </w:tabs>
              <w:autoSpaceDE w:val="0"/>
              <w:autoSpaceDN w:val="0"/>
              <w:ind w:left="106" w:right="99"/>
              <w:rPr>
                <w:rFonts w:ascii="Times New Roman" w:eastAsia="Times New Roman" w:hAnsi="Times New Roman" w:cs="Times New Roman"/>
                <w:color w:val="000000" w:themeColor="text1"/>
                <w:spacing w:val="-4"/>
                <w:sz w:val="28"/>
                <w:szCs w:val="28"/>
                <w:lang w:val="pt-BR" w:eastAsia="en-US"/>
              </w:rPr>
            </w:pPr>
          </w:p>
          <w:p w14:paraId="2C8F9821" w14:textId="77777777" w:rsidR="00D90E86" w:rsidRPr="00FA243F" w:rsidRDefault="00D90E86" w:rsidP="00751BCF">
            <w:pPr>
              <w:tabs>
                <w:tab w:val="left" w:pos="1462"/>
                <w:tab w:val="left" w:pos="2435"/>
              </w:tabs>
              <w:autoSpaceDE w:val="0"/>
              <w:autoSpaceDN w:val="0"/>
              <w:ind w:left="106" w:right="99"/>
              <w:rPr>
                <w:rFonts w:ascii="Times New Roman" w:eastAsia="Times New Roman" w:hAnsi="Times New Roman" w:cs="Times New Roman"/>
                <w:color w:val="000000" w:themeColor="text1"/>
                <w:spacing w:val="-4"/>
                <w:sz w:val="28"/>
                <w:szCs w:val="28"/>
                <w:lang w:val="pt-BR" w:eastAsia="en-US"/>
              </w:rPr>
            </w:pPr>
          </w:p>
          <w:p w14:paraId="4CD20FA0" w14:textId="3F5E507B" w:rsidR="00D90E86" w:rsidRPr="00FA243F" w:rsidRDefault="00D90E86" w:rsidP="00D90E86">
            <w:pPr>
              <w:tabs>
                <w:tab w:val="left" w:pos="1462"/>
                <w:tab w:val="left" w:pos="2435"/>
              </w:tabs>
              <w:autoSpaceDE w:val="0"/>
              <w:autoSpaceDN w:val="0"/>
              <w:ind w:left="106" w:right="99"/>
              <w:rPr>
                <w:rFonts w:ascii="Times New Roman" w:eastAsia="Times New Roman" w:hAnsi="Times New Roman" w:cs="Times New Roman"/>
                <w:color w:val="000000" w:themeColor="text1"/>
                <w:sz w:val="28"/>
                <w:szCs w:val="28"/>
                <w:lang w:val="en-US" w:eastAsia="en-US"/>
              </w:rPr>
            </w:pPr>
            <w:r w:rsidRPr="00FA243F">
              <w:rPr>
                <w:rFonts w:ascii="Times New Roman" w:eastAsia="Times New Roman" w:hAnsi="Times New Roman" w:cs="Times New Roman"/>
                <w:color w:val="000000" w:themeColor="text1"/>
                <w:spacing w:val="-4"/>
                <w:sz w:val="28"/>
                <w:szCs w:val="28"/>
                <w:lang w:val="en-US" w:eastAsia="en-US"/>
              </w:rPr>
              <w:t>Không</w:t>
            </w:r>
          </w:p>
        </w:tc>
        <w:tc>
          <w:tcPr>
            <w:tcW w:w="2744" w:type="dxa"/>
            <w:vMerge w:val="restart"/>
            <w:tcBorders>
              <w:top w:val="single" w:sz="4" w:space="0" w:color="auto"/>
              <w:left w:val="single" w:sz="4" w:space="0" w:color="auto"/>
              <w:right w:val="single" w:sz="4" w:space="0" w:color="auto"/>
            </w:tcBorders>
            <w:vAlign w:val="center"/>
          </w:tcPr>
          <w:p w14:paraId="53ADC532" w14:textId="77777777" w:rsidR="00D90E86" w:rsidRPr="00FA243F" w:rsidRDefault="00D90E86" w:rsidP="00155C50">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p w14:paraId="31AE422C" w14:textId="1C76E425" w:rsidR="00D90E86" w:rsidRPr="00FA243F" w:rsidRDefault="00D90E86" w:rsidP="00550799">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 Luật Lâm nghiệp.</w:t>
            </w:r>
          </w:p>
        </w:tc>
      </w:tr>
      <w:tr w:rsidR="00FA243F" w:rsidRPr="00FA243F" w14:paraId="295C7DEE" w14:textId="77777777" w:rsidTr="00D90E86">
        <w:trPr>
          <w:trHeight w:val="1202"/>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955F474" w14:textId="282704F8" w:rsidR="00D90E86" w:rsidRPr="00FA243F" w:rsidRDefault="00D90E86" w:rsidP="001F52B2">
            <w:pPr>
              <w:widowControl/>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2</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218FEEAB" w14:textId="70E1BA63" w:rsidR="00D90E86" w:rsidRPr="00FA243F" w:rsidRDefault="00F3627C" w:rsidP="001F52B2">
            <w:pPr>
              <w:widowControl/>
              <w:spacing w:after="200"/>
              <w:jc w:val="both"/>
              <w:rPr>
                <w:color w:val="000000" w:themeColor="text1"/>
              </w:rPr>
            </w:pPr>
            <w:hyperlink r:id="rId51" w:history="1">
              <w:r w:rsidR="00D90E86" w:rsidRPr="00FA243F">
                <w:rPr>
                  <w:rFonts w:ascii="Times New Roman" w:eastAsia="Calibri" w:hAnsi="Times New Roman" w:cs="Times New Roman"/>
                  <w:bCs/>
                  <w:color w:val="000000" w:themeColor="text1"/>
                  <w:sz w:val="28"/>
                  <w:szCs w:val="28"/>
                  <w:bdr w:val="none" w:sz="0" w:space="0" w:color="auto" w:frame="1"/>
                  <w:lang w:val="en-US" w:eastAsia="en-US"/>
                </w:rPr>
                <w:t>1.012694.H48</w:t>
              </w:r>
            </w:hyperlink>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C3D882" w14:textId="1EB85BA8" w:rsidR="00D90E86" w:rsidRPr="00FA243F" w:rsidRDefault="00D90E86" w:rsidP="001F52B2">
            <w:pPr>
              <w:widowControl/>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Quyết định chuyển mục đích sử dụng rừng sang mục đích khác đối với cá nhân</w:t>
            </w:r>
          </w:p>
        </w:tc>
        <w:tc>
          <w:tcPr>
            <w:tcW w:w="1707" w:type="dxa"/>
            <w:tcBorders>
              <w:top w:val="single" w:sz="4" w:space="0" w:color="auto"/>
              <w:left w:val="single" w:sz="4" w:space="0" w:color="auto"/>
              <w:right w:val="single" w:sz="4" w:space="0" w:color="auto"/>
            </w:tcBorders>
            <w:shd w:val="clear" w:color="auto" w:fill="auto"/>
          </w:tcPr>
          <w:p w14:paraId="21A100E4" w14:textId="77777777" w:rsidR="00D90E86" w:rsidRPr="00FA243F" w:rsidRDefault="00D90E86" w:rsidP="00751BCF">
            <w:pPr>
              <w:widowControl/>
              <w:spacing w:after="160" w:line="259" w:lineRule="auto"/>
              <w:rPr>
                <w:rFonts w:ascii="Times New Roman" w:eastAsia="Calibri" w:hAnsi="Times New Roman" w:cs="Times New Roman"/>
                <w:color w:val="000000" w:themeColor="text1"/>
                <w:sz w:val="28"/>
                <w:szCs w:val="28"/>
                <w:lang w:val="pt-BR" w:eastAsia="en-US"/>
              </w:rPr>
            </w:pPr>
          </w:p>
          <w:p w14:paraId="5955CA84" w14:textId="38AC01E5" w:rsidR="00D90E86" w:rsidRPr="00FA243F" w:rsidRDefault="00D90E86" w:rsidP="001F52B2">
            <w:pPr>
              <w:widowControl/>
              <w:spacing w:after="160" w:line="259" w:lineRule="auto"/>
              <w:jc w:val="both"/>
              <w:rPr>
                <w:rFonts w:ascii="TimesNewRomanPSMT" w:eastAsia="Calibri" w:hAnsi="TimesNewRomanPSMT"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20 ngày, kể từ ngày nhận được hồ sơ hợp lệ</w:t>
            </w:r>
          </w:p>
        </w:tc>
        <w:tc>
          <w:tcPr>
            <w:tcW w:w="3542" w:type="dxa"/>
            <w:vMerge/>
            <w:tcBorders>
              <w:left w:val="single" w:sz="4" w:space="0" w:color="auto"/>
              <w:right w:val="single" w:sz="4" w:space="0" w:color="auto"/>
            </w:tcBorders>
            <w:shd w:val="clear" w:color="auto" w:fill="auto"/>
            <w:vAlign w:val="center"/>
          </w:tcPr>
          <w:p w14:paraId="4B471B3F" w14:textId="21185F46" w:rsidR="00D90E86" w:rsidRPr="00FA243F" w:rsidRDefault="00D90E86" w:rsidP="00074FF4">
            <w:pPr>
              <w:widowControl/>
              <w:autoSpaceDE w:val="0"/>
              <w:autoSpaceDN w:val="0"/>
              <w:adjustRightInd w:val="0"/>
              <w:jc w:val="both"/>
              <w:rPr>
                <w:rFonts w:ascii="Times New Roman" w:eastAsia="Times New Roman" w:hAnsi="Times New Roman" w:cs="Times New Roman"/>
                <w:color w:val="000000" w:themeColor="text1"/>
                <w:sz w:val="28"/>
                <w:szCs w:val="28"/>
                <w:lang w:val="pt-BR" w:eastAsia="en-US"/>
              </w:rPr>
            </w:pPr>
          </w:p>
        </w:tc>
        <w:tc>
          <w:tcPr>
            <w:tcW w:w="1469" w:type="dxa"/>
            <w:tcBorders>
              <w:top w:val="single" w:sz="4" w:space="0" w:color="auto"/>
              <w:left w:val="single" w:sz="4" w:space="0" w:color="auto"/>
              <w:right w:val="single" w:sz="4" w:space="0" w:color="auto"/>
            </w:tcBorders>
            <w:shd w:val="clear" w:color="auto" w:fill="auto"/>
          </w:tcPr>
          <w:p w14:paraId="1845CAA7" w14:textId="77777777" w:rsidR="00D90E86" w:rsidRPr="00FA243F" w:rsidRDefault="00D90E86" w:rsidP="00751BCF">
            <w:pPr>
              <w:tabs>
                <w:tab w:val="left" w:pos="1462"/>
                <w:tab w:val="left" w:pos="2435"/>
              </w:tabs>
              <w:autoSpaceDE w:val="0"/>
              <w:autoSpaceDN w:val="0"/>
              <w:ind w:left="106" w:right="99"/>
              <w:rPr>
                <w:rFonts w:ascii="Times New Roman" w:eastAsia="Times New Roman" w:hAnsi="Times New Roman" w:cs="Times New Roman"/>
                <w:color w:val="000000" w:themeColor="text1"/>
                <w:spacing w:val="-4"/>
                <w:sz w:val="28"/>
                <w:szCs w:val="28"/>
                <w:lang w:val="pt-BR" w:eastAsia="en-US"/>
              </w:rPr>
            </w:pPr>
          </w:p>
          <w:p w14:paraId="487C2FC6" w14:textId="77777777" w:rsidR="00D90E86" w:rsidRPr="00FA243F" w:rsidRDefault="00D90E86" w:rsidP="00751BCF">
            <w:pPr>
              <w:tabs>
                <w:tab w:val="left" w:pos="1462"/>
                <w:tab w:val="left" w:pos="2435"/>
              </w:tabs>
              <w:autoSpaceDE w:val="0"/>
              <w:autoSpaceDN w:val="0"/>
              <w:ind w:left="106" w:right="99"/>
              <w:rPr>
                <w:rFonts w:ascii="Times New Roman" w:eastAsia="Times New Roman" w:hAnsi="Times New Roman" w:cs="Times New Roman"/>
                <w:color w:val="000000" w:themeColor="text1"/>
                <w:spacing w:val="-4"/>
                <w:sz w:val="28"/>
                <w:szCs w:val="28"/>
                <w:lang w:val="pt-BR" w:eastAsia="en-US"/>
              </w:rPr>
            </w:pPr>
          </w:p>
          <w:p w14:paraId="01ED0BF1" w14:textId="2042475E" w:rsidR="00D90E86" w:rsidRPr="00FA243F" w:rsidRDefault="00D90E86" w:rsidP="00D90E86">
            <w:pPr>
              <w:tabs>
                <w:tab w:val="left" w:pos="1462"/>
                <w:tab w:val="left" w:pos="2435"/>
              </w:tabs>
              <w:autoSpaceDE w:val="0"/>
              <w:autoSpaceDN w:val="0"/>
              <w:ind w:right="99"/>
              <w:jc w:val="center"/>
              <w:rPr>
                <w:rFonts w:ascii="Times New Roman" w:eastAsia="Times New Roman" w:hAnsi="Times New Roman" w:cs="Times New Roman"/>
                <w:color w:val="000000" w:themeColor="text1"/>
                <w:sz w:val="28"/>
                <w:szCs w:val="28"/>
                <w:lang w:val="en-US" w:eastAsia="en-US"/>
              </w:rPr>
            </w:pPr>
            <w:r w:rsidRPr="00FA243F">
              <w:rPr>
                <w:rFonts w:ascii="Times New Roman" w:eastAsia="Times New Roman" w:hAnsi="Times New Roman" w:cs="Times New Roman"/>
                <w:color w:val="000000" w:themeColor="text1"/>
                <w:spacing w:val="-4"/>
                <w:sz w:val="28"/>
                <w:szCs w:val="28"/>
                <w:lang w:val="en-US" w:eastAsia="en-US"/>
              </w:rPr>
              <w:t>Không</w:t>
            </w:r>
          </w:p>
        </w:tc>
        <w:tc>
          <w:tcPr>
            <w:tcW w:w="2744" w:type="dxa"/>
            <w:vMerge/>
            <w:tcBorders>
              <w:left w:val="single" w:sz="4" w:space="0" w:color="auto"/>
              <w:right w:val="single" w:sz="4" w:space="0" w:color="auto"/>
            </w:tcBorders>
            <w:vAlign w:val="center"/>
          </w:tcPr>
          <w:p w14:paraId="7DEFDE09" w14:textId="31EE67D6" w:rsidR="00D90E86" w:rsidRPr="00FA243F" w:rsidRDefault="00D90E86" w:rsidP="00550799">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p>
        </w:tc>
      </w:tr>
    </w:tbl>
    <w:p w14:paraId="29B89BF8" w14:textId="77777777" w:rsidR="00D90E86" w:rsidRPr="00FA243F" w:rsidRDefault="00D90E86"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2A444320" w14:textId="77777777" w:rsidR="00D90E86" w:rsidRPr="00FA243F" w:rsidRDefault="00D90E86"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17CFE7C9" w14:textId="77777777" w:rsidR="00D90E86" w:rsidRPr="00FA243F" w:rsidRDefault="00D90E86"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1DFBD699" w14:textId="77777777" w:rsidR="00D90E86" w:rsidRPr="00FA243F" w:rsidRDefault="00D90E86"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6164777C" w14:textId="77777777" w:rsidR="00D90E86" w:rsidRPr="00FA243F" w:rsidRDefault="00D90E86"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6648A9F5" w14:textId="77777777" w:rsidR="00D90E86" w:rsidRPr="00FA243F" w:rsidRDefault="00D90E86"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1AEC7591" w14:textId="77777777" w:rsidR="00FA243F" w:rsidRPr="00FA243F" w:rsidRDefault="00FA243F"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0CAD1B03" w14:textId="77777777" w:rsidR="00D90E86" w:rsidRPr="00FA243F" w:rsidRDefault="00D90E86"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p>
    <w:p w14:paraId="397A6388" w14:textId="2E6B0125" w:rsidR="00D64723" w:rsidRPr="00FA243F" w:rsidRDefault="00D64723" w:rsidP="00D64723">
      <w:pPr>
        <w:widowControl/>
        <w:spacing w:before="120" w:after="160" w:line="259" w:lineRule="auto"/>
        <w:ind w:firstLine="720"/>
        <w:jc w:val="both"/>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lastRenderedPageBreak/>
        <w:t xml:space="preserve">III. </w:t>
      </w:r>
      <w:r w:rsidR="006703FB" w:rsidRPr="00FA243F">
        <w:rPr>
          <w:rFonts w:ascii="Times New Roman" w:eastAsia="Calibri" w:hAnsi="Times New Roman" w:cs="Times New Roman"/>
          <w:b/>
          <w:color w:val="000000" w:themeColor="text1"/>
          <w:sz w:val="28"/>
          <w:szCs w:val="28"/>
          <w:lang w:val="pt-BR" w:eastAsia="en-US"/>
        </w:rPr>
        <w:t xml:space="preserve">DANH MỤC </w:t>
      </w:r>
      <w:r w:rsidRPr="00FA243F">
        <w:rPr>
          <w:rFonts w:ascii="Times New Roman" w:eastAsia="Calibri" w:hAnsi="Times New Roman" w:cs="Times New Roman"/>
          <w:b/>
          <w:color w:val="000000" w:themeColor="text1"/>
          <w:sz w:val="28"/>
          <w:szCs w:val="28"/>
          <w:lang w:val="pt-BR" w:eastAsia="en-US"/>
        </w:rPr>
        <w:t>THỦ TỤC HÀNH CHÍNH THUỘC THẨM QUYỀN GIẢI QUYẾT CỦA UBND CẤP XÃ</w:t>
      </w:r>
      <w:r w:rsidR="006703FB" w:rsidRPr="00FA243F">
        <w:rPr>
          <w:rFonts w:ascii="Times New Roman" w:eastAsia="Calibri" w:hAnsi="Times New Roman" w:cs="Times New Roman"/>
          <w:b/>
          <w:color w:val="000000" w:themeColor="text1"/>
          <w:sz w:val="28"/>
          <w:szCs w:val="28"/>
          <w:lang w:val="pt-BR" w:eastAsia="en-US"/>
        </w:rPr>
        <w:t xml:space="preserve"> </w:t>
      </w:r>
    </w:p>
    <w:tbl>
      <w:tblPr>
        <w:tblW w:w="14953" w:type="dxa"/>
        <w:jc w:val="center"/>
        <w:tblInd w:w="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159"/>
        <w:gridCol w:w="2744"/>
        <w:gridCol w:w="1693"/>
        <w:gridCol w:w="3556"/>
        <w:gridCol w:w="1469"/>
        <w:gridCol w:w="2744"/>
      </w:tblGrid>
      <w:tr w:rsidR="00FA243F" w:rsidRPr="00FA243F" w14:paraId="7441838F" w14:textId="079FD2D4" w:rsidTr="003D567F">
        <w:trPr>
          <w:trHeight w:val="988"/>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C0E4419" w14:textId="77777777" w:rsidR="00155C50" w:rsidRPr="00FA243F" w:rsidRDefault="00155C50" w:rsidP="00D64723">
            <w:pPr>
              <w:widowControl/>
              <w:spacing w:before="120" w:after="160" w:line="259" w:lineRule="auto"/>
              <w:ind w:firstLine="720"/>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STT</w:t>
            </w:r>
          </w:p>
        </w:tc>
        <w:tc>
          <w:tcPr>
            <w:tcW w:w="2159" w:type="dxa"/>
            <w:tcBorders>
              <w:top w:val="single" w:sz="4" w:space="0" w:color="auto"/>
              <w:left w:val="single" w:sz="4" w:space="0" w:color="auto"/>
              <w:bottom w:val="single" w:sz="4" w:space="0" w:color="auto"/>
              <w:right w:val="single" w:sz="4" w:space="0" w:color="auto"/>
            </w:tcBorders>
            <w:vAlign w:val="center"/>
          </w:tcPr>
          <w:p w14:paraId="0A573B3E" w14:textId="10AC9B7B" w:rsidR="00155C50" w:rsidRPr="00FA243F" w:rsidRDefault="00155C50" w:rsidP="00D64723">
            <w:pPr>
              <w:widowControl/>
              <w:spacing w:before="120" w:after="160" w:line="259" w:lineRule="auto"/>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Mã TTHC</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548FF9" w14:textId="14AECAF3" w:rsidR="00155C50" w:rsidRPr="00FA243F" w:rsidRDefault="00155C50" w:rsidP="006E6845">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 xml:space="preserve">Tên </w:t>
            </w:r>
            <w:r w:rsidR="00D90E86" w:rsidRPr="00FA243F">
              <w:rPr>
                <w:rFonts w:ascii="Times New Roman" w:eastAsia="Calibri" w:hAnsi="Times New Roman" w:cs="Times New Roman"/>
                <w:b/>
                <w:color w:val="000000" w:themeColor="text1"/>
                <w:sz w:val="28"/>
                <w:szCs w:val="28"/>
                <w:lang w:val="pt-BR" w:eastAsia="en-US"/>
              </w:rPr>
              <w:t>TTHC</w:t>
            </w:r>
          </w:p>
        </w:tc>
        <w:tc>
          <w:tcPr>
            <w:tcW w:w="1693" w:type="dxa"/>
            <w:tcBorders>
              <w:top w:val="single" w:sz="4" w:space="0" w:color="auto"/>
              <w:left w:val="single" w:sz="4" w:space="0" w:color="auto"/>
              <w:bottom w:val="single" w:sz="4" w:space="0" w:color="auto"/>
              <w:right w:val="single" w:sz="4" w:space="0" w:color="auto"/>
            </w:tcBorders>
            <w:vAlign w:val="center"/>
          </w:tcPr>
          <w:p w14:paraId="2A242C5C" w14:textId="77777777" w:rsidR="00155C50" w:rsidRPr="00FA243F" w:rsidRDefault="00155C50" w:rsidP="00D64723">
            <w:pPr>
              <w:widowControl/>
              <w:ind w:firstLine="11"/>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Thời gian</w:t>
            </w:r>
          </w:p>
          <w:p w14:paraId="48C68449" w14:textId="77777777" w:rsidR="00155C50" w:rsidRPr="00FA243F" w:rsidRDefault="00155C50" w:rsidP="00D64723">
            <w:pPr>
              <w:widowControl/>
              <w:ind w:firstLine="11"/>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giải quyết</w:t>
            </w: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02CDCD93" w14:textId="77777777" w:rsidR="00155C50" w:rsidRPr="00FA243F" w:rsidRDefault="00155C50" w:rsidP="00D64723">
            <w:pPr>
              <w:widowControl/>
              <w:ind w:firstLine="720"/>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Địa điểm, cách thức thực hiện</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2C5426D8" w14:textId="77777777" w:rsidR="00155C50" w:rsidRPr="00FA243F" w:rsidRDefault="00155C50" w:rsidP="00D64723">
            <w:pPr>
              <w:widowControl/>
              <w:jc w:val="center"/>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Phí, lệ phí</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62E6EB" w14:textId="77777777" w:rsidR="00155C50" w:rsidRPr="00FA243F" w:rsidRDefault="00155C50" w:rsidP="005F3A8E">
            <w:pPr>
              <w:widowControl/>
              <w:rPr>
                <w:rFonts w:ascii="Times New Roman" w:eastAsia="Calibri" w:hAnsi="Times New Roman" w:cs="Times New Roman"/>
                <w:b/>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Căn cứ pháp lý</w:t>
            </w:r>
          </w:p>
        </w:tc>
      </w:tr>
      <w:tr w:rsidR="00FA243F" w:rsidRPr="00FA243F" w14:paraId="62AD4095" w14:textId="3A6F8689" w:rsidTr="003D567F">
        <w:trPr>
          <w:trHeight w:val="501"/>
          <w:jc w:val="center"/>
        </w:trPr>
        <w:tc>
          <w:tcPr>
            <w:tcW w:w="14953" w:type="dxa"/>
            <w:gridSpan w:val="7"/>
            <w:tcBorders>
              <w:top w:val="single" w:sz="4" w:space="0" w:color="auto"/>
              <w:left w:val="single" w:sz="4" w:space="0" w:color="auto"/>
              <w:bottom w:val="single" w:sz="4" w:space="0" w:color="auto"/>
              <w:right w:val="single" w:sz="4" w:space="0" w:color="auto"/>
            </w:tcBorders>
          </w:tcPr>
          <w:p w14:paraId="472146FD" w14:textId="0C349EE7" w:rsidR="00155C50" w:rsidRPr="00FA243F" w:rsidRDefault="00155C50" w:rsidP="00550799">
            <w:pPr>
              <w:widowControl/>
              <w:spacing w:before="120" w:after="160"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b/>
                <w:color w:val="000000" w:themeColor="text1"/>
                <w:sz w:val="28"/>
                <w:szCs w:val="28"/>
                <w:lang w:val="pt-BR" w:eastAsia="en-US"/>
              </w:rPr>
              <w:t xml:space="preserve">LĨNH VỰC KIỂM LÂM </w:t>
            </w:r>
            <w:r w:rsidRPr="00FA243F">
              <w:rPr>
                <w:rFonts w:ascii="Times New Roman" w:eastAsia="Calibri" w:hAnsi="Times New Roman" w:cs="Times New Roman"/>
                <w:b/>
                <w:color w:val="000000" w:themeColor="text1"/>
                <w:kern w:val="2"/>
                <w:sz w:val="28"/>
                <w:szCs w:val="28"/>
                <w:lang w:val="pt-BR" w:eastAsia="en-US"/>
                <w14:ligatures w14:val="standardContextual"/>
              </w:rPr>
              <w:t>(01 TTHC)</w:t>
            </w:r>
          </w:p>
        </w:tc>
      </w:tr>
      <w:tr w:rsidR="00FA243F" w:rsidRPr="00FA243F" w14:paraId="1F5D3896" w14:textId="1B2BB0BA" w:rsidTr="003D567F">
        <w:trPr>
          <w:trHeight w:val="1099"/>
          <w:jc w:val="center"/>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C664808" w14:textId="77777777" w:rsidR="003D567F"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w:t>
            </w:r>
          </w:p>
          <w:p w14:paraId="22B7C896" w14:textId="1AE624DD" w:rsidR="00155C50"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1</w:t>
            </w:r>
          </w:p>
          <w:p w14:paraId="3F5DEF82" w14:textId="17ABDD68" w:rsidR="00155C50" w:rsidRPr="00FA243F" w:rsidRDefault="003D567F"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r w:rsidRPr="00FA243F">
              <w:rPr>
                <w:rFonts w:ascii="Times New Roman" w:eastAsia="Calibri" w:hAnsi="Times New Roman" w:cs="Times New Roman"/>
                <w:color w:val="000000" w:themeColor="text1"/>
                <w:sz w:val="28"/>
                <w:szCs w:val="28"/>
                <w:lang w:val="en-US" w:eastAsia="en-US"/>
              </w:rPr>
              <w:t>D1</w:t>
            </w:r>
          </w:p>
          <w:p w14:paraId="11BA345B" w14:textId="77777777" w:rsidR="00155C50"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p>
          <w:p w14:paraId="2F7750A4" w14:textId="77777777" w:rsidR="00155C50"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p>
          <w:p w14:paraId="0F5D654B" w14:textId="77777777" w:rsidR="00155C50"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p>
          <w:p w14:paraId="0D03AD30" w14:textId="77777777" w:rsidR="00155C50"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p>
          <w:p w14:paraId="7F96F8A8" w14:textId="77777777" w:rsidR="00155C50"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en-US" w:eastAsia="en-US"/>
              </w:rPr>
            </w:pPr>
          </w:p>
          <w:p w14:paraId="573F00ED" w14:textId="77777777" w:rsidR="00155C50" w:rsidRPr="00FA243F" w:rsidRDefault="00155C50" w:rsidP="003D567F">
            <w:pPr>
              <w:widowControl/>
              <w:spacing w:before="120" w:after="160" w:line="259" w:lineRule="auto"/>
              <w:ind w:firstLine="720"/>
              <w:jc w:val="center"/>
              <w:rPr>
                <w:rFonts w:ascii="Times New Roman" w:eastAsia="Calibri" w:hAnsi="Times New Roman" w:cs="Times New Roman"/>
                <w:b/>
                <w:color w:val="000000" w:themeColor="text1"/>
                <w:sz w:val="28"/>
                <w:szCs w:val="28"/>
                <w:lang w:val="pt-BR"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3759A5AA" w14:textId="77777777" w:rsidR="003D567F" w:rsidRPr="00FA243F" w:rsidRDefault="003D567F" w:rsidP="003D567F">
            <w:pPr>
              <w:widowControl/>
              <w:spacing w:before="100" w:beforeAutospacing="1" w:afterAutospacing="1"/>
              <w:jc w:val="center"/>
              <w:rPr>
                <w:rFonts w:ascii="Times New Roman" w:eastAsia="Times New Roman" w:hAnsi="Times New Roman" w:cs="Times New Roman"/>
                <w:bCs/>
                <w:color w:val="000000" w:themeColor="text1"/>
                <w:sz w:val="28"/>
                <w:szCs w:val="28"/>
                <w:bdr w:val="none" w:sz="0" w:space="0" w:color="auto" w:frame="1"/>
                <w:lang w:val="en-US" w:eastAsia="en-US"/>
              </w:rPr>
            </w:pPr>
          </w:p>
          <w:p w14:paraId="19570977" w14:textId="4F52795C" w:rsidR="00155C50" w:rsidRPr="00FA243F" w:rsidRDefault="003D567F" w:rsidP="003D567F">
            <w:pPr>
              <w:widowControl/>
              <w:spacing w:before="100" w:beforeAutospacing="1" w:afterAutospacing="1"/>
              <w:jc w:val="center"/>
              <w:rPr>
                <w:rFonts w:ascii="Times New Roman" w:eastAsia="Times New Roman" w:hAnsi="Times New Roman" w:cs="Times New Roman"/>
                <w:bCs/>
                <w:color w:val="000000" w:themeColor="text1"/>
                <w:sz w:val="28"/>
                <w:szCs w:val="28"/>
                <w:bdr w:val="none" w:sz="0" w:space="0" w:color="auto" w:frame="1"/>
                <w:lang w:val="en-US" w:eastAsia="en-US"/>
              </w:rPr>
            </w:pPr>
            <w:r w:rsidRPr="00FA243F">
              <w:rPr>
                <w:rFonts w:ascii="Times New Roman" w:eastAsia="Times New Roman" w:hAnsi="Times New Roman" w:cs="Times New Roman"/>
                <w:bCs/>
                <w:color w:val="000000" w:themeColor="text1"/>
                <w:sz w:val="28"/>
                <w:szCs w:val="28"/>
                <w:bdr w:val="none" w:sz="0" w:space="0" w:color="auto" w:frame="1"/>
                <w:lang w:val="en-US" w:eastAsia="en-US"/>
              </w:rPr>
              <w:t>1.012693.H48</w:t>
            </w:r>
          </w:p>
          <w:p w14:paraId="3B12E815" w14:textId="77777777" w:rsidR="00155C50" w:rsidRPr="00FA243F" w:rsidRDefault="00155C50" w:rsidP="003D567F">
            <w:pPr>
              <w:widowControl/>
              <w:spacing w:before="100" w:beforeAutospacing="1" w:afterAutospacing="1"/>
              <w:jc w:val="center"/>
              <w:rPr>
                <w:rFonts w:ascii="Times New Roman" w:eastAsia="Times New Roman" w:hAnsi="Times New Roman" w:cs="Times New Roman"/>
                <w:bCs/>
                <w:color w:val="000000" w:themeColor="text1"/>
                <w:sz w:val="28"/>
                <w:szCs w:val="28"/>
                <w:bdr w:val="none" w:sz="0" w:space="0" w:color="auto" w:frame="1"/>
                <w:lang w:val="en-US" w:eastAsia="en-US"/>
              </w:rPr>
            </w:pPr>
          </w:p>
          <w:p w14:paraId="5F5E3CE7" w14:textId="77777777" w:rsidR="00155C50" w:rsidRPr="00FA243F" w:rsidRDefault="00155C50" w:rsidP="003D567F">
            <w:pPr>
              <w:widowControl/>
              <w:spacing w:before="100" w:beforeAutospacing="1" w:afterAutospacing="1"/>
              <w:jc w:val="center"/>
              <w:rPr>
                <w:rFonts w:ascii="Times New Roman" w:eastAsia="Times New Roman" w:hAnsi="Times New Roman" w:cs="Times New Roman"/>
                <w:bCs/>
                <w:color w:val="000000" w:themeColor="text1"/>
                <w:sz w:val="28"/>
                <w:szCs w:val="28"/>
                <w:bdr w:val="none" w:sz="0" w:space="0" w:color="auto" w:frame="1"/>
                <w:lang w:val="en-US" w:eastAsia="en-US"/>
              </w:rPr>
            </w:pPr>
          </w:p>
          <w:p w14:paraId="3D534A80" w14:textId="77777777" w:rsidR="00155C50" w:rsidRPr="00FA243F" w:rsidRDefault="00155C50" w:rsidP="003D567F">
            <w:pPr>
              <w:widowControl/>
              <w:spacing w:before="100" w:beforeAutospacing="1" w:afterAutospacing="1"/>
              <w:jc w:val="center"/>
              <w:rPr>
                <w:rFonts w:ascii="Times New Roman" w:eastAsia="Times New Roman" w:hAnsi="Times New Roman" w:cs="Times New Roman"/>
                <w:color w:val="000000" w:themeColor="text1"/>
                <w:sz w:val="28"/>
                <w:szCs w:val="28"/>
                <w:lang w:val="en-US" w:eastAsia="en-US"/>
              </w:rPr>
            </w:pPr>
          </w:p>
          <w:p w14:paraId="2F54D759" w14:textId="77777777" w:rsidR="00155C50" w:rsidRPr="00FA243F" w:rsidRDefault="00155C50" w:rsidP="003D567F">
            <w:pPr>
              <w:widowControl/>
              <w:spacing w:before="120" w:after="160" w:line="259" w:lineRule="auto"/>
              <w:ind w:firstLine="720"/>
              <w:jc w:val="center"/>
              <w:rPr>
                <w:rFonts w:ascii="Times New Roman" w:eastAsia="Calibri" w:hAnsi="Times New Roman" w:cs="Times New Roman"/>
                <w:color w:val="000000" w:themeColor="text1"/>
                <w:sz w:val="28"/>
                <w:szCs w:val="28"/>
                <w:lang w:val="pt-BR" w:eastAsia="en-US"/>
              </w:rPr>
            </w:pP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EC19DC" w14:textId="18E2A368" w:rsidR="00155C50" w:rsidRPr="00FA243F" w:rsidRDefault="00155C50" w:rsidP="00550799">
            <w:pPr>
              <w:widowControl/>
              <w:spacing w:before="120" w:after="160" w:line="259" w:lineRule="auto"/>
              <w:jc w:val="both"/>
              <w:rPr>
                <w:rFonts w:ascii="Times New Roman" w:eastAsia="Calibri" w:hAnsi="Times New Roman" w:cs="Times New Roman"/>
                <w:color w:val="000000" w:themeColor="text1"/>
                <w:sz w:val="28"/>
                <w:szCs w:val="28"/>
                <w:shd w:val="clear" w:color="auto" w:fill="FFFFFF"/>
                <w:lang w:val="pt-BR" w:eastAsia="en-US"/>
              </w:rPr>
            </w:pPr>
            <w:r w:rsidRPr="00FA243F">
              <w:rPr>
                <w:rFonts w:ascii="Times New Roman" w:eastAsia="Calibri" w:hAnsi="Times New Roman" w:cs="Times New Roman"/>
                <w:color w:val="000000" w:themeColor="text1"/>
                <w:sz w:val="28"/>
                <w:szCs w:val="28"/>
                <w:shd w:val="clear" w:color="auto" w:fill="FFFFFF"/>
                <w:lang w:val="pt-BR" w:eastAsia="en-US"/>
              </w:rPr>
              <w:t>Quyết định giao rừng cho hộ gia đình, cá nhân và cộng đồ</w:t>
            </w:r>
            <w:r w:rsidR="00FA243F">
              <w:rPr>
                <w:rFonts w:ascii="Times New Roman" w:eastAsia="Calibri" w:hAnsi="Times New Roman" w:cs="Times New Roman"/>
                <w:color w:val="000000" w:themeColor="text1"/>
                <w:sz w:val="28"/>
                <w:szCs w:val="28"/>
                <w:shd w:val="clear" w:color="auto" w:fill="FFFFFF"/>
                <w:lang w:val="pt-BR" w:eastAsia="en-US"/>
              </w:rPr>
              <w:t>ng dân cư</w:t>
            </w:r>
          </w:p>
          <w:p w14:paraId="52A8DF91" w14:textId="77777777" w:rsidR="00155C50" w:rsidRPr="00FA243F" w:rsidRDefault="00155C50" w:rsidP="00550799">
            <w:pPr>
              <w:widowControl/>
              <w:spacing w:before="120" w:after="160" w:line="259" w:lineRule="auto"/>
              <w:jc w:val="center"/>
              <w:rPr>
                <w:rFonts w:ascii="Times New Roman" w:eastAsia="Calibri" w:hAnsi="Times New Roman" w:cs="Times New Roman"/>
                <w:color w:val="000000" w:themeColor="text1"/>
                <w:sz w:val="28"/>
                <w:szCs w:val="28"/>
                <w:shd w:val="clear" w:color="auto" w:fill="FFFFFF"/>
                <w:lang w:val="pt-BR" w:eastAsia="en-US"/>
              </w:rPr>
            </w:pPr>
          </w:p>
          <w:p w14:paraId="64D649E5" w14:textId="77777777" w:rsidR="00155C50" w:rsidRPr="00FA243F" w:rsidRDefault="00155C50" w:rsidP="00870F8A">
            <w:pPr>
              <w:widowControl/>
              <w:spacing w:before="120" w:after="160" w:line="259" w:lineRule="auto"/>
              <w:rPr>
                <w:rFonts w:ascii="Times New Roman" w:eastAsia="Calibri" w:hAnsi="Times New Roman" w:cs="Times New Roman"/>
                <w:color w:val="000000" w:themeColor="text1"/>
                <w:sz w:val="28"/>
                <w:szCs w:val="28"/>
                <w:lang w:val="pt-BR" w:eastAsia="en-US"/>
              </w:rPr>
            </w:pPr>
          </w:p>
        </w:tc>
        <w:tc>
          <w:tcPr>
            <w:tcW w:w="1693" w:type="dxa"/>
            <w:tcBorders>
              <w:top w:val="single" w:sz="4" w:space="0" w:color="auto"/>
              <w:left w:val="single" w:sz="4" w:space="0" w:color="auto"/>
              <w:bottom w:val="single" w:sz="4" w:space="0" w:color="auto"/>
              <w:right w:val="single" w:sz="4" w:space="0" w:color="auto"/>
            </w:tcBorders>
            <w:vAlign w:val="center"/>
          </w:tcPr>
          <w:p w14:paraId="3891454D" w14:textId="77777777" w:rsidR="00155C50" w:rsidRPr="00FA243F" w:rsidRDefault="00155C50" w:rsidP="00550799">
            <w:pPr>
              <w:widowControl/>
              <w:spacing w:before="120"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50 ngày kể từ ngày nhận được hồ sơ hợp lệ</w:t>
            </w:r>
          </w:p>
          <w:p w14:paraId="381C6C92" w14:textId="77777777" w:rsidR="00155C50" w:rsidRPr="00FA243F" w:rsidRDefault="00155C50" w:rsidP="00550799">
            <w:pPr>
              <w:widowControl/>
              <w:spacing w:before="120" w:after="160" w:line="259" w:lineRule="auto"/>
              <w:jc w:val="center"/>
              <w:rPr>
                <w:rFonts w:ascii="Times New Roman" w:eastAsia="Calibri" w:hAnsi="Times New Roman" w:cs="Times New Roman"/>
                <w:color w:val="000000" w:themeColor="text1"/>
                <w:sz w:val="28"/>
                <w:szCs w:val="28"/>
                <w:lang w:val="pt-BR" w:eastAsia="en-US"/>
              </w:rPr>
            </w:pPr>
          </w:p>
          <w:p w14:paraId="357DEF76" w14:textId="77777777" w:rsidR="00155C50" w:rsidRPr="00FA243F" w:rsidRDefault="00155C50" w:rsidP="00550799">
            <w:pPr>
              <w:widowControl/>
              <w:spacing w:before="120" w:after="160" w:line="259" w:lineRule="auto"/>
              <w:jc w:val="center"/>
              <w:rPr>
                <w:rFonts w:ascii="Times New Roman" w:eastAsia="Calibri" w:hAnsi="Times New Roman" w:cs="Times New Roman"/>
                <w:color w:val="000000" w:themeColor="text1"/>
                <w:sz w:val="28"/>
                <w:szCs w:val="28"/>
                <w:lang w:val="pt-BR" w:eastAsia="en-US"/>
              </w:rPr>
            </w:pPr>
          </w:p>
          <w:p w14:paraId="0BDDCADC" w14:textId="77777777" w:rsidR="00155C50" w:rsidRPr="00FA243F" w:rsidRDefault="00155C50" w:rsidP="00550799">
            <w:pPr>
              <w:widowControl/>
              <w:spacing w:before="120" w:after="160" w:line="259" w:lineRule="auto"/>
              <w:jc w:val="center"/>
              <w:rPr>
                <w:rFonts w:ascii="Times New Roman" w:eastAsia="Calibri" w:hAnsi="Times New Roman" w:cs="Times New Roman"/>
                <w:color w:val="000000" w:themeColor="text1"/>
                <w:sz w:val="28"/>
                <w:szCs w:val="28"/>
                <w:lang w:val="pt-BR" w:eastAsia="en-US"/>
              </w:rPr>
            </w:pPr>
          </w:p>
        </w:tc>
        <w:tc>
          <w:tcPr>
            <w:tcW w:w="3556" w:type="dxa"/>
            <w:tcBorders>
              <w:top w:val="single" w:sz="4" w:space="0" w:color="auto"/>
              <w:left w:val="single" w:sz="4" w:space="0" w:color="auto"/>
              <w:bottom w:val="single" w:sz="4" w:space="0" w:color="auto"/>
              <w:right w:val="single" w:sz="4" w:space="0" w:color="auto"/>
            </w:tcBorders>
            <w:shd w:val="clear" w:color="auto" w:fill="auto"/>
            <w:vAlign w:val="center"/>
          </w:tcPr>
          <w:p w14:paraId="56BC0647" w14:textId="77777777" w:rsidR="00155C50" w:rsidRPr="00FA243F" w:rsidRDefault="00155C50" w:rsidP="00550799">
            <w:pPr>
              <w:widowControl/>
              <w:spacing w:line="259" w:lineRule="auto"/>
              <w:jc w:val="both"/>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pt-BR" w:eastAsia="en-US"/>
              </w:rPr>
              <w:t>Nộp hồ sơ và nhận kết quả giải quyết tại Bộ phận một cửa của UBND cấp xã thông qua các cách thức sau:</w:t>
            </w:r>
          </w:p>
          <w:p w14:paraId="0649C004" w14:textId="77777777" w:rsidR="00155C50" w:rsidRPr="00FA243F" w:rsidRDefault="00155C50" w:rsidP="006E6845">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Trực tiếp.</w:t>
            </w:r>
          </w:p>
          <w:p w14:paraId="56581459" w14:textId="77777777" w:rsidR="00155C50" w:rsidRPr="00FA243F" w:rsidRDefault="00155C50" w:rsidP="006E6845">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dịch vụ bưu chính.</w:t>
            </w:r>
          </w:p>
          <w:p w14:paraId="0C116B55" w14:textId="77777777" w:rsidR="00155C50" w:rsidRPr="00FA243F" w:rsidRDefault="00155C50" w:rsidP="006E6845">
            <w:pPr>
              <w:widowControl/>
              <w:spacing w:line="259" w:lineRule="auto"/>
              <w:rPr>
                <w:rFonts w:ascii="Times New Roman" w:eastAsia="Calibri" w:hAnsi="Times New Roman" w:cs="Times New Roman"/>
                <w:color w:val="000000" w:themeColor="text1"/>
                <w:spacing w:val="-6"/>
                <w:sz w:val="28"/>
                <w:szCs w:val="28"/>
                <w:lang w:val="pt-BR" w:eastAsia="en-US"/>
              </w:rPr>
            </w:pPr>
            <w:r w:rsidRPr="00FA243F">
              <w:rPr>
                <w:rFonts w:ascii="Times New Roman" w:eastAsia="Calibri" w:hAnsi="Times New Roman" w:cs="Times New Roman"/>
                <w:color w:val="000000" w:themeColor="text1"/>
                <w:spacing w:val="-6"/>
                <w:sz w:val="28"/>
                <w:szCs w:val="28"/>
                <w:lang w:val="pt-BR" w:eastAsia="en-US"/>
              </w:rPr>
              <w:t>- Qua môi trường điện tử</w:t>
            </w:r>
          </w:p>
          <w:p w14:paraId="2A5F1957" w14:textId="77777777" w:rsidR="00155C50" w:rsidRPr="00FA243F" w:rsidRDefault="00155C50" w:rsidP="006E6845">
            <w:pPr>
              <w:widowControl/>
              <w:spacing w:line="259" w:lineRule="auto"/>
              <w:rPr>
                <w:rFonts w:ascii="Times New Roman" w:eastAsia="Calibri" w:hAnsi="Times New Roman" w:cs="Times New Roman"/>
                <w:color w:val="000000" w:themeColor="text1"/>
                <w:spacing w:val="-6"/>
                <w:sz w:val="28"/>
                <w:szCs w:val="28"/>
                <w:lang w:val="pt-BR" w:eastAsia="en-US"/>
              </w:rPr>
            </w:pPr>
          </w:p>
          <w:p w14:paraId="37369CB4" w14:textId="77777777" w:rsidR="00155C50" w:rsidRPr="00FA243F" w:rsidRDefault="00155C50" w:rsidP="00853926">
            <w:pPr>
              <w:widowControl/>
              <w:spacing w:before="120" w:after="160" w:line="259" w:lineRule="auto"/>
              <w:jc w:val="center"/>
              <w:rPr>
                <w:rFonts w:ascii="Times New Roman" w:eastAsia="Calibri" w:hAnsi="Times New Roman" w:cs="Times New Roman"/>
                <w:color w:val="000000" w:themeColor="text1"/>
                <w:sz w:val="28"/>
                <w:szCs w:val="28"/>
                <w:lang w:val="pt-BR" w:eastAsia="en-US"/>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5267B42" w14:textId="77777777" w:rsidR="00155C50" w:rsidRPr="00FA243F" w:rsidRDefault="00155C50" w:rsidP="00D64723">
            <w:pPr>
              <w:widowControl/>
              <w:spacing w:after="160" w:line="259" w:lineRule="auto"/>
              <w:rPr>
                <w:rFonts w:ascii="Times New Roman" w:eastAsia="Calibri" w:hAnsi="Times New Roman" w:cs="Times New Roman"/>
                <w:color w:val="000000" w:themeColor="text1"/>
                <w:sz w:val="28"/>
                <w:szCs w:val="28"/>
                <w:lang w:val="en-US" w:eastAsia="en-US"/>
              </w:rPr>
            </w:pPr>
          </w:p>
          <w:p w14:paraId="705372F5" w14:textId="77777777" w:rsidR="00155C50" w:rsidRPr="00FA243F" w:rsidRDefault="00155C50" w:rsidP="00D64723">
            <w:pPr>
              <w:widowControl/>
              <w:spacing w:after="160" w:line="259" w:lineRule="auto"/>
              <w:rPr>
                <w:rFonts w:ascii="Times New Roman" w:eastAsia="Calibri" w:hAnsi="Times New Roman" w:cs="Times New Roman"/>
                <w:color w:val="000000" w:themeColor="text1"/>
                <w:sz w:val="28"/>
                <w:szCs w:val="28"/>
                <w:lang w:val="en-US" w:eastAsia="en-US"/>
              </w:rPr>
            </w:pPr>
          </w:p>
          <w:p w14:paraId="4C6E14FE" w14:textId="77777777" w:rsidR="00155C50" w:rsidRPr="00FA243F" w:rsidRDefault="00155C50" w:rsidP="006E6845">
            <w:pPr>
              <w:widowControl/>
              <w:spacing w:before="120" w:after="160" w:line="259" w:lineRule="auto"/>
              <w:jc w:val="center"/>
              <w:rPr>
                <w:rFonts w:ascii="Times New Roman" w:eastAsia="Calibri" w:hAnsi="Times New Roman" w:cs="Times New Roman"/>
                <w:color w:val="000000" w:themeColor="text1"/>
                <w:sz w:val="28"/>
                <w:szCs w:val="28"/>
                <w:lang w:val="pt-BR" w:eastAsia="en-US"/>
              </w:rPr>
            </w:pPr>
            <w:r w:rsidRPr="00FA243F">
              <w:rPr>
                <w:rFonts w:ascii="Times New Roman" w:eastAsia="Calibri" w:hAnsi="Times New Roman" w:cs="Times New Roman"/>
                <w:color w:val="000000" w:themeColor="text1"/>
                <w:sz w:val="28"/>
                <w:szCs w:val="28"/>
                <w:lang w:val="en-US" w:eastAsia="en-US"/>
              </w:rPr>
              <w:t>Không</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FF3FA1" w14:textId="47F25CE6" w:rsidR="00155C50" w:rsidRPr="00FA243F" w:rsidRDefault="00155C50" w:rsidP="00550799">
            <w:pPr>
              <w:tabs>
                <w:tab w:val="left" w:pos="1462"/>
                <w:tab w:val="left" w:pos="2435"/>
              </w:tabs>
              <w:autoSpaceDE w:val="0"/>
              <w:autoSpaceDN w:val="0"/>
              <w:ind w:left="106" w:right="99"/>
              <w:jc w:val="both"/>
              <w:rPr>
                <w:rFonts w:ascii="Times New Roman" w:eastAsia="Times New Roman" w:hAnsi="Times New Roman" w:cs="Times New Roman"/>
                <w:color w:val="000000" w:themeColor="text1"/>
                <w:spacing w:val="-4"/>
                <w:sz w:val="28"/>
                <w:szCs w:val="28"/>
                <w:lang w:val="pt-BR" w:eastAsia="en-US"/>
              </w:rPr>
            </w:pPr>
            <w:r w:rsidRPr="00FA243F">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w:t>
            </w:r>
            <w:r w:rsidR="00550799" w:rsidRPr="00FA243F">
              <w:rPr>
                <w:rFonts w:ascii="Times New Roman" w:eastAsia="Times New Roman" w:hAnsi="Times New Roman" w:cs="Times New Roman"/>
                <w:color w:val="000000" w:themeColor="text1"/>
                <w:spacing w:val="-4"/>
                <w:sz w:val="28"/>
                <w:szCs w:val="28"/>
                <w:lang w:val="pt-BR" w:eastAsia="en-US"/>
              </w:rPr>
              <w:t xml:space="preserve"> Luật Lâm nghiệp.</w:t>
            </w:r>
          </w:p>
        </w:tc>
      </w:tr>
    </w:tbl>
    <w:p w14:paraId="43D3F40A" w14:textId="74B058B1" w:rsidR="000D60D5" w:rsidRPr="00FA243F" w:rsidRDefault="003D567F" w:rsidP="007225D2">
      <w:pPr>
        <w:widowControl/>
        <w:spacing w:before="120" w:after="160" w:line="259" w:lineRule="auto"/>
        <w:ind w:firstLine="720"/>
        <w:jc w:val="both"/>
        <w:rPr>
          <w:rFonts w:ascii="Times New Roman" w:hAnsi="Times New Roman" w:cs="Times New Roman"/>
          <w:color w:val="000000" w:themeColor="text1"/>
          <w:sz w:val="28"/>
          <w:szCs w:val="28"/>
        </w:rPr>
      </w:pPr>
      <w:r w:rsidRPr="00FA243F">
        <w:rPr>
          <w:rFonts w:ascii="Times New Roman" w:hAnsi="Times New Roman" w:cs="Times New Roman"/>
          <w:noProof/>
          <w:color w:val="000000" w:themeColor="text1"/>
          <w:sz w:val="28"/>
          <w:szCs w:val="28"/>
          <w:lang w:val="en-US" w:eastAsia="en-US"/>
        </w:rPr>
        <mc:AlternateContent>
          <mc:Choice Requires="wps">
            <w:drawing>
              <wp:anchor distT="0" distB="0" distL="114300" distR="114300" simplePos="0" relativeHeight="251668480" behindDoc="0" locked="0" layoutInCell="1" allowOverlap="1" wp14:anchorId="2C477DE8" wp14:editId="017E1245">
                <wp:simplePos x="0" y="0"/>
                <wp:positionH relativeFrom="column">
                  <wp:posOffset>3472223</wp:posOffset>
                </wp:positionH>
                <wp:positionV relativeFrom="paragraph">
                  <wp:posOffset>563850</wp:posOffset>
                </wp:positionV>
                <wp:extent cx="3030279"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30302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3.4pt,44.4pt" to="51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" strokecolor="black [3200]" strokeweight=".5pt">
                <v:stroke joinstyle="miter"/>
              </v:line>
            </w:pict>
          </mc:Fallback>
        </mc:AlternateContent>
      </w:r>
    </w:p>
    <w:sectPr w:rsidR="000D60D5" w:rsidRPr="00FA243F" w:rsidSect="00CD2102">
      <w:headerReference w:type="default" r:id="rId52"/>
      <w:pgSz w:w="16840" w:h="11907" w:orient="landscape" w:code="9"/>
      <w:pgMar w:top="1134" w:right="1134" w:bottom="1134" w:left="1531" w:header="851"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8FA7" w14:textId="77777777" w:rsidR="00F3627C" w:rsidRDefault="00F3627C" w:rsidP="007978B8">
      <w:r>
        <w:separator/>
      </w:r>
    </w:p>
  </w:endnote>
  <w:endnote w:type="continuationSeparator" w:id="0">
    <w:p w14:paraId="698360B3" w14:textId="77777777" w:rsidR="00F3627C" w:rsidRDefault="00F3627C" w:rsidP="0079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34F78" w14:textId="77777777" w:rsidR="00F3627C" w:rsidRDefault="00F3627C" w:rsidP="007978B8">
      <w:r>
        <w:separator/>
      </w:r>
    </w:p>
  </w:footnote>
  <w:footnote w:type="continuationSeparator" w:id="0">
    <w:p w14:paraId="39B3B5EC" w14:textId="77777777" w:rsidR="00F3627C" w:rsidRDefault="00F3627C" w:rsidP="0079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39688"/>
      <w:docPartObj>
        <w:docPartGallery w:val="Page Numbers (Top of Page)"/>
        <w:docPartUnique/>
      </w:docPartObj>
    </w:sdtPr>
    <w:sdtEndPr/>
    <w:sdtContent>
      <w:p w14:paraId="3A4ACA6B" w14:textId="13E6BB59" w:rsidR="00CC33F7" w:rsidRDefault="00CC33F7">
        <w:pPr>
          <w:pStyle w:val="Header"/>
          <w:jc w:val="center"/>
        </w:pPr>
        <w:r w:rsidRPr="00ED7D0F">
          <w:rPr>
            <w:rFonts w:ascii="Times New Roman" w:hAnsi="Times New Roman" w:cs="Times New Roman"/>
          </w:rPr>
          <w:fldChar w:fldCharType="begin"/>
        </w:r>
        <w:r w:rsidRPr="00ED7D0F">
          <w:rPr>
            <w:rFonts w:ascii="Times New Roman" w:hAnsi="Times New Roman" w:cs="Times New Roman"/>
          </w:rPr>
          <w:instrText xml:space="preserve"> PAGE   \* MERGEFORMAT </w:instrText>
        </w:r>
        <w:r w:rsidRPr="00ED7D0F">
          <w:rPr>
            <w:rFonts w:ascii="Times New Roman" w:hAnsi="Times New Roman" w:cs="Times New Roman"/>
          </w:rPr>
          <w:fldChar w:fldCharType="separate"/>
        </w:r>
        <w:r w:rsidR="00A320A1">
          <w:rPr>
            <w:rFonts w:ascii="Times New Roman" w:hAnsi="Times New Roman" w:cs="Times New Roman"/>
            <w:noProof/>
          </w:rPr>
          <w:t>24</w:t>
        </w:r>
        <w:r w:rsidRPr="00ED7D0F">
          <w:rPr>
            <w:rFonts w:ascii="Times New Roman" w:hAnsi="Times New Roman" w:cs="Times New Roman"/>
          </w:rPr>
          <w:fldChar w:fldCharType="end"/>
        </w:r>
      </w:p>
    </w:sdtContent>
  </w:sdt>
  <w:p w14:paraId="62443785" w14:textId="77777777" w:rsidR="00CC33F7" w:rsidRDefault="00CC3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D55"/>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2F46F66"/>
    <w:multiLevelType w:val="hybridMultilevel"/>
    <w:tmpl w:val="86665D50"/>
    <w:lvl w:ilvl="0" w:tplc="E5B4E5E0">
      <w:start w:val="4"/>
      <w:numFmt w:val="bullet"/>
      <w:lvlText w:val="-"/>
      <w:lvlJc w:val="left"/>
      <w:pPr>
        <w:ind w:left="50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nsid w:val="16B66EA2"/>
    <w:multiLevelType w:val="hybridMultilevel"/>
    <w:tmpl w:val="C4E2BFF6"/>
    <w:lvl w:ilvl="0" w:tplc="F4028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63FE7"/>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nsid w:val="30FB3F24"/>
    <w:multiLevelType w:val="hybridMultilevel"/>
    <w:tmpl w:val="A9CA42A0"/>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36EF3"/>
    <w:multiLevelType w:val="hybridMultilevel"/>
    <w:tmpl w:val="39304302"/>
    <w:lvl w:ilvl="0" w:tplc="5CD841AA">
      <w:numFmt w:val="bullet"/>
      <w:lvlText w:val="-"/>
      <w:lvlJc w:val="left"/>
      <w:pPr>
        <w:ind w:left="36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20640"/>
    <w:multiLevelType w:val="hybridMultilevel"/>
    <w:tmpl w:val="DBC4B0A2"/>
    <w:lvl w:ilvl="0" w:tplc="5C6AA90C">
      <w:start w:val="1"/>
      <w:numFmt w:val="bullet"/>
      <w:lvlText w:val="-"/>
      <w:lvlJc w:val="left"/>
      <w:pPr>
        <w:ind w:left="72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A344E"/>
    <w:multiLevelType w:val="hybridMultilevel"/>
    <w:tmpl w:val="59A0B75C"/>
    <w:lvl w:ilvl="0" w:tplc="F2265214">
      <w:start w:val="1"/>
      <w:numFmt w:val="upperRoman"/>
      <w:lvlText w:val="%1."/>
      <w:lvlJc w:val="left"/>
      <w:pPr>
        <w:ind w:left="1080" w:hanging="720"/>
      </w:pPr>
      <w:rPr>
        <w:rFonts w:eastAsia="MS Minch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270C4"/>
    <w:multiLevelType w:val="hybridMultilevel"/>
    <w:tmpl w:val="B4F495C8"/>
    <w:lvl w:ilvl="0" w:tplc="67688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15389"/>
    <w:multiLevelType w:val="hybridMultilevel"/>
    <w:tmpl w:val="3B965156"/>
    <w:lvl w:ilvl="0" w:tplc="81B8095A">
      <w:start w:val="1"/>
      <w:numFmt w:val="low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46270FF8"/>
    <w:multiLevelType w:val="hybridMultilevel"/>
    <w:tmpl w:val="443883BE"/>
    <w:lvl w:ilvl="0" w:tplc="C08C69C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B193969"/>
    <w:multiLevelType w:val="hybridMultilevel"/>
    <w:tmpl w:val="D2849084"/>
    <w:lvl w:ilvl="0" w:tplc="FC64485E">
      <w:start w:val="1"/>
      <w:numFmt w:val="upperRoman"/>
      <w:lvlText w:val="%1."/>
      <w:lvlJc w:val="left"/>
      <w:pPr>
        <w:ind w:left="777" w:hanging="720"/>
      </w:pPr>
      <w:rPr>
        <w:rFonts w:eastAsia="MS Mincho" w:hint="default"/>
        <w:color w:val="00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nsid w:val="4B484D7A"/>
    <w:multiLevelType w:val="hybridMultilevel"/>
    <w:tmpl w:val="E97CE346"/>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06D2A"/>
    <w:multiLevelType w:val="hybridMultilevel"/>
    <w:tmpl w:val="61AEBFF4"/>
    <w:lvl w:ilvl="0" w:tplc="A238E83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33BC36DA">
      <w:numFmt w:val="bullet"/>
      <w:lvlText w:val="•"/>
      <w:lvlJc w:val="left"/>
      <w:pPr>
        <w:ind w:left="499" w:hanging="164"/>
      </w:pPr>
      <w:rPr>
        <w:lang w:eastAsia="en-US" w:bidi="ar-SA"/>
      </w:rPr>
    </w:lvl>
    <w:lvl w:ilvl="2" w:tplc="939088D2">
      <w:numFmt w:val="bullet"/>
      <w:lvlText w:val="•"/>
      <w:lvlJc w:val="left"/>
      <w:pPr>
        <w:ind w:left="899" w:hanging="164"/>
      </w:pPr>
      <w:rPr>
        <w:lang w:eastAsia="en-US" w:bidi="ar-SA"/>
      </w:rPr>
    </w:lvl>
    <w:lvl w:ilvl="3" w:tplc="3FCCD13E">
      <w:numFmt w:val="bullet"/>
      <w:lvlText w:val="•"/>
      <w:lvlJc w:val="left"/>
      <w:pPr>
        <w:ind w:left="1299" w:hanging="164"/>
      </w:pPr>
      <w:rPr>
        <w:lang w:eastAsia="en-US" w:bidi="ar-SA"/>
      </w:rPr>
    </w:lvl>
    <w:lvl w:ilvl="4" w:tplc="AF6077D0">
      <w:numFmt w:val="bullet"/>
      <w:lvlText w:val="•"/>
      <w:lvlJc w:val="left"/>
      <w:pPr>
        <w:ind w:left="1699" w:hanging="164"/>
      </w:pPr>
      <w:rPr>
        <w:lang w:eastAsia="en-US" w:bidi="ar-SA"/>
      </w:rPr>
    </w:lvl>
    <w:lvl w:ilvl="5" w:tplc="C742BEB0">
      <w:numFmt w:val="bullet"/>
      <w:lvlText w:val="•"/>
      <w:lvlJc w:val="left"/>
      <w:pPr>
        <w:ind w:left="2099" w:hanging="164"/>
      </w:pPr>
      <w:rPr>
        <w:lang w:eastAsia="en-US" w:bidi="ar-SA"/>
      </w:rPr>
    </w:lvl>
    <w:lvl w:ilvl="6" w:tplc="DCE60BC4">
      <w:numFmt w:val="bullet"/>
      <w:lvlText w:val="•"/>
      <w:lvlJc w:val="left"/>
      <w:pPr>
        <w:ind w:left="2499" w:hanging="164"/>
      </w:pPr>
      <w:rPr>
        <w:lang w:eastAsia="en-US" w:bidi="ar-SA"/>
      </w:rPr>
    </w:lvl>
    <w:lvl w:ilvl="7" w:tplc="DDC69082">
      <w:numFmt w:val="bullet"/>
      <w:lvlText w:val="•"/>
      <w:lvlJc w:val="left"/>
      <w:pPr>
        <w:ind w:left="2899" w:hanging="164"/>
      </w:pPr>
      <w:rPr>
        <w:lang w:eastAsia="en-US" w:bidi="ar-SA"/>
      </w:rPr>
    </w:lvl>
    <w:lvl w:ilvl="8" w:tplc="403EF022">
      <w:numFmt w:val="bullet"/>
      <w:lvlText w:val="•"/>
      <w:lvlJc w:val="left"/>
      <w:pPr>
        <w:ind w:left="3299" w:hanging="164"/>
      </w:pPr>
      <w:rPr>
        <w:lang w:eastAsia="en-US" w:bidi="ar-SA"/>
      </w:rPr>
    </w:lvl>
  </w:abstractNum>
  <w:abstractNum w:abstractNumId="14">
    <w:nsid w:val="4EAF65AF"/>
    <w:multiLevelType w:val="hybridMultilevel"/>
    <w:tmpl w:val="E418F5E2"/>
    <w:lvl w:ilvl="0" w:tplc="F5E635B6">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1502932"/>
    <w:multiLevelType w:val="hybridMultilevel"/>
    <w:tmpl w:val="17708D9E"/>
    <w:lvl w:ilvl="0" w:tplc="C082B85C">
      <w:start w:val="12"/>
      <w:numFmt w:val="bullet"/>
      <w:lvlText w:val="-"/>
      <w:lvlJc w:val="left"/>
      <w:pPr>
        <w:ind w:left="417" w:hanging="360"/>
      </w:pPr>
      <w:rPr>
        <w:rFonts w:ascii="Times New Roman" w:eastAsia="DejaVu Sans Condensed" w:hAnsi="Times New Roman" w:cs="Times New Roman" w:hint="default"/>
        <w:sz w:val="28"/>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6">
    <w:nsid w:val="535E0538"/>
    <w:multiLevelType w:val="hybridMultilevel"/>
    <w:tmpl w:val="0ACEF36E"/>
    <w:lvl w:ilvl="0" w:tplc="3BCA24A4">
      <w:numFmt w:val="bullet"/>
      <w:lvlText w:val="-"/>
      <w:lvlJc w:val="left"/>
      <w:pPr>
        <w:ind w:left="417" w:hanging="360"/>
      </w:pPr>
      <w:rPr>
        <w:rFonts w:ascii="Times New Roman" w:eastAsia="DejaVu Sans Condensed"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nsid w:val="5E9E2E10"/>
    <w:multiLevelType w:val="hybridMultilevel"/>
    <w:tmpl w:val="D0AA90AC"/>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43BC2"/>
    <w:multiLevelType w:val="hybridMultilevel"/>
    <w:tmpl w:val="75B071A8"/>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2719F"/>
    <w:multiLevelType w:val="hybridMultilevel"/>
    <w:tmpl w:val="EA963714"/>
    <w:lvl w:ilvl="0" w:tplc="2732EF7C">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75F5100"/>
    <w:multiLevelType w:val="hybridMultilevel"/>
    <w:tmpl w:val="982C6114"/>
    <w:lvl w:ilvl="0" w:tplc="A462EAEA">
      <w:start w:val="1"/>
      <w:numFmt w:val="upperRoman"/>
      <w:lvlText w:val="%1."/>
      <w:lvlJc w:val="left"/>
      <w:pPr>
        <w:ind w:left="1497" w:hanging="720"/>
      </w:pPr>
      <w:rPr>
        <w:rFonts w:eastAsia="MS Mincho" w:hint="default"/>
        <w:color w:val="000000"/>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1">
    <w:nsid w:val="7FA6694A"/>
    <w:multiLevelType w:val="hybridMultilevel"/>
    <w:tmpl w:val="7D524FFA"/>
    <w:lvl w:ilvl="0" w:tplc="2EF26008">
      <w:numFmt w:val="bullet"/>
      <w:lvlText w:val="-"/>
      <w:lvlJc w:val="left"/>
      <w:pPr>
        <w:ind w:left="474" w:hanging="360"/>
      </w:pPr>
      <w:rPr>
        <w:rFonts w:ascii="Times New Roman" w:eastAsia="DejaVu Sans Condensed"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abstractNumId w:val="6"/>
  </w:num>
  <w:num w:numId="2">
    <w:abstractNumId w:val="4"/>
  </w:num>
  <w:num w:numId="3">
    <w:abstractNumId w:val="17"/>
  </w:num>
  <w:num w:numId="4">
    <w:abstractNumId w:val="21"/>
  </w:num>
  <w:num w:numId="5">
    <w:abstractNumId w:val="5"/>
  </w:num>
  <w:num w:numId="6">
    <w:abstractNumId w:val="12"/>
  </w:num>
  <w:num w:numId="7">
    <w:abstractNumId w:val="18"/>
  </w:num>
  <w:num w:numId="8">
    <w:abstractNumId w:val="16"/>
  </w:num>
  <w:num w:numId="9">
    <w:abstractNumId w:val="10"/>
  </w:num>
  <w:num w:numId="10">
    <w:abstractNumId w:val="15"/>
  </w:num>
  <w:num w:numId="11">
    <w:abstractNumId w:val="11"/>
  </w:num>
  <w:num w:numId="12">
    <w:abstractNumId w:val="20"/>
  </w:num>
  <w:num w:numId="13">
    <w:abstractNumId w:val="7"/>
  </w:num>
  <w:num w:numId="14">
    <w:abstractNumId w:val="1"/>
  </w:num>
  <w:num w:numId="15">
    <w:abstractNumId w:val="14"/>
  </w:num>
  <w:num w:numId="16">
    <w:abstractNumId w:val="19"/>
  </w:num>
  <w:num w:numId="17">
    <w:abstractNumId w:val="2"/>
  </w:num>
  <w:num w:numId="18">
    <w:abstractNumId w:val="13"/>
  </w:num>
  <w:num w:numId="19">
    <w:abstractNumId w:val="8"/>
  </w:num>
  <w:num w:numId="20">
    <w:abstractNumId w:val="9"/>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8"/>
    <w:rsid w:val="00005E63"/>
    <w:rsid w:val="00015483"/>
    <w:rsid w:val="000156F3"/>
    <w:rsid w:val="00015EA2"/>
    <w:rsid w:val="00016988"/>
    <w:rsid w:val="00016BE2"/>
    <w:rsid w:val="000335B5"/>
    <w:rsid w:val="000352F5"/>
    <w:rsid w:val="00042385"/>
    <w:rsid w:val="00043933"/>
    <w:rsid w:val="00047CC0"/>
    <w:rsid w:val="000514A0"/>
    <w:rsid w:val="00051668"/>
    <w:rsid w:val="00053734"/>
    <w:rsid w:val="00054554"/>
    <w:rsid w:val="00054C0A"/>
    <w:rsid w:val="000601DF"/>
    <w:rsid w:val="00062188"/>
    <w:rsid w:val="00070007"/>
    <w:rsid w:val="00071592"/>
    <w:rsid w:val="00072976"/>
    <w:rsid w:val="00074FF4"/>
    <w:rsid w:val="00076377"/>
    <w:rsid w:val="00081300"/>
    <w:rsid w:val="00081F4E"/>
    <w:rsid w:val="000832A5"/>
    <w:rsid w:val="00087B2A"/>
    <w:rsid w:val="00090BBB"/>
    <w:rsid w:val="000B152B"/>
    <w:rsid w:val="000B4A9C"/>
    <w:rsid w:val="000C423C"/>
    <w:rsid w:val="000C49F6"/>
    <w:rsid w:val="000C4E32"/>
    <w:rsid w:val="000D1D05"/>
    <w:rsid w:val="000D60D5"/>
    <w:rsid w:val="000D6DB7"/>
    <w:rsid w:val="000E07B8"/>
    <w:rsid w:val="000F0891"/>
    <w:rsid w:val="000F2282"/>
    <w:rsid w:val="000F5349"/>
    <w:rsid w:val="000F7B08"/>
    <w:rsid w:val="00101007"/>
    <w:rsid w:val="0011159B"/>
    <w:rsid w:val="00111AA6"/>
    <w:rsid w:val="00114313"/>
    <w:rsid w:val="00114434"/>
    <w:rsid w:val="00121061"/>
    <w:rsid w:val="001302BA"/>
    <w:rsid w:val="00134A32"/>
    <w:rsid w:val="001408E1"/>
    <w:rsid w:val="0014364D"/>
    <w:rsid w:val="00144DB6"/>
    <w:rsid w:val="00147EE2"/>
    <w:rsid w:val="0015195B"/>
    <w:rsid w:val="0015553C"/>
    <w:rsid w:val="00155C50"/>
    <w:rsid w:val="00162656"/>
    <w:rsid w:val="00162FC1"/>
    <w:rsid w:val="00166326"/>
    <w:rsid w:val="0017205B"/>
    <w:rsid w:val="00173003"/>
    <w:rsid w:val="00175142"/>
    <w:rsid w:val="00177B42"/>
    <w:rsid w:val="00181465"/>
    <w:rsid w:val="001858C8"/>
    <w:rsid w:val="00196F30"/>
    <w:rsid w:val="001A2325"/>
    <w:rsid w:val="001A7D6C"/>
    <w:rsid w:val="001B320D"/>
    <w:rsid w:val="001B685A"/>
    <w:rsid w:val="001B7420"/>
    <w:rsid w:val="001C01A3"/>
    <w:rsid w:val="001C0990"/>
    <w:rsid w:val="001C1B52"/>
    <w:rsid w:val="001C4058"/>
    <w:rsid w:val="001C66A4"/>
    <w:rsid w:val="001C7E7E"/>
    <w:rsid w:val="001D4016"/>
    <w:rsid w:val="001D6FB5"/>
    <w:rsid w:val="001E2EB8"/>
    <w:rsid w:val="001F0EE6"/>
    <w:rsid w:val="001F4BBA"/>
    <w:rsid w:val="001F52B2"/>
    <w:rsid w:val="001F73F9"/>
    <w:rsid w:val="00204159"/>
    <w:rsid w:val="00205C3F"/>
    <w:rsid w:val="0020615D"/>
    <w:rsid w:val="00211DC4"/>
    <w:rsid w:val="00212BF6"/>
    <w:rsid w:val="00214872"/>
    <w:rsid w:val="00217172"/>
    <w:rsid w:val="002209F5"/>
    <w:rsid w:val="00220BA1"/>
    <w:rsid w:val="00221B60"/>
    <w:rsid w:val="00221D16"/>
    <w:rsid w:val="00227D09"/>
    <w:rsid w:val="0023098F"/>
    <w:rsid w:val="0023269D"/>
    <w:rsid w:val="00233DA5"/>
    <w:rsid w:val="0023686A"/>
    <w:rsid w:val="00241E92"/>
    <w:rsid w:val="00243AF6"/>
    <w:rsid w:val="00243E0C"/>
    <w:rsid w:val="00244A1A"/>
    <w:rsid w:val="00257139"/>
    <w:rsid w:val="00263240"/>
    <w:rsid w:val="002669D5"/>
    <w:rsid w:val="0027343C"/>
    <w:rsid w:val="002825E7"/>
    <w:rsid w:val="002866D9"/>
    <w:rsid w:val="002921E0"/>
    <w:rsid w:val="002954E1"/>
    <w:rsid w:val="0029615B"/>
    <w:rsid w:val="0029667F"/>
    <w:rsid w:val="002976A3"/>
    <w:rsid w:val="002B2902"/>
    <w:rsid w:val="002B3F49"/>
    <w:rsid w:val="002C1D87"/>
    <w:rsid w:val="002C2957"/>
    <w:rsid w:val="002C2CEE"/>
    <w:rsid w:val="002C52D7"/>
    <w:rsid w:val="002D277C"/>
    <w:rsid w:val="002E0DF9"/>
    <w:rsid w:val="002F21A7"/>
    <w:rsid w:val="002F3669"/>
    <w:rsid w:val="002F4539"/>
    <w:rsid w:val="002F4980"/>
    <w:rsid w:val="00300D7B"/>
    <w:rsid w:val="00303154"/>
    <w:rsid w:val="00304BFE"/>
    <w:rsid w:val="00306452"/>
    <w:rsid w:val="00307186"/>
    <w:rsid w:val="00311E78"/>
    <w:rsid w:val="003146AD"/>
    <w:rsid w:val="00314CE9"/>
    <w:rsid w:val="003171FE"/>
    <w:rsid w:val="00324177"/>
    <w:rsid w:val="003261D9"/>
    <w:rsid w:val="0032659D"/>
    <w:rsid w:val="00331715"/>
    <w:rsid w:val="0034008A"/>
    <w:rsid w:val="0035176F"/>
    <w:rsid w:val="00353418"/>
    <w:rsid w:val="003534DF"/>
    <w:rsid w:val="00354573"/>
    <w:rsid w:val="003555A5"/>
    <w:rsid w:val="003632A5"/>
    <w:rsid w:val="003703ED"/>
    <w:rsid w:val="00375444"/>
    <w:rsid w:val="00376193"/>
    <w:rsid w:val="003800A7"/>
    <w:rsid w:val="003841B1"/>
    <w:rsid w:val="00384F50"/>
    <w:rsid w:val="0038680F"/>
    <w:rsid w:val="00392ABB"/>
    <w:rsid w:val="0039568A"/>
    <w:rsid w:val="0039584B"/>
    <w:rsid w:val="003A2E22"/>
    <w:rsid w:val="003A440A"/>
    <w:rsid w:val="003A7612"/>
    <w:rsid w:val="003B1A6C"/>
    <w:rsid w:val="003B28AA"/>
    <w:rsid w:val="003B61EA"/>
    <w:rsid w:val="003B66E7"/>
    <w:rsid w:val="003C3A44"/>
    <w:rsid w:val="003C5E76"/>
    <w:rsid w:val="003C6E93"/>
    <w:rsid w:val="003C70D3"/>
    <w:rsid w:val="003D050A"/>
    <w:rsid w:val="003D3446"/>
    <w:rsid w:val="003D3D7D"/>
    <w:rsid w:val="003D567F"/>
    <w:rsid w:val="003D5CB6"/>
    <w:rsid w:val="003E000E"/>
    <w:rsid w:val="003E3148"/>
    <w:rsid w:val="003E43C1"/>
    <w:rsid w:val="003E5B94"/>
    <w:rsid w:val="003F35FE"/>
    <w:rsid w:val="003F3E00"/>
    <w:rsid w:val="003F5260"/>
    <w:rsid w:val="0040171F"/>
    <w:rsid w:val="00405791"/>
    <w:rsid w:val="0041150D"/>
    <w:rsid w:val="00414080"/>
    <w:rsid w:val="00415126"/>
    <w:rsid w:val="004255B6"/>
    <w:rsid w:val="00430005"/>
    <w:rsid w:val="00435B4F"/>
    <w:rsid w:val="004400ED"/>
    <w:rsid w:val="00440550"/>
    <w:rsid w:val="004419C8"/>
    <w:rsid w:val="00451010"/>
    <w:rsid w:val="00454D44"/>
    <w:rsid w:val="00455C50"/>
    <w:rsid w:val="00456D73"/>
    <w:rsid w:val="00457370"/>
    <w:rsid w:val="00461679"/>
    <w:rsid w:val="0046371F"/>
    <w:rsid w:val="004674B6"/>
    <w:rsid w:val="004719C1"/>
    <w:rsid w:val="004766AA"/>
    <w:rsid w:val="00481174"/>
    <w:rsid w:val="004839BB"/>
    <w:rsid w:val="0048584F"/>
    <w:rsid w:val="00497229"/>
    <w:rsid w:val="004A4722"/>
    <w:rsid w:val="004A4733"/>
    <w:rsid w:val="004B2A83"/>
    <w:rsid w:val="004B53CC"/>
    <w:rsid w:val="004C2DB3"/>
    <w:rsid w:val="004C3100"/>
    <w:rsid w:val="004C3CCE"/>
    <w:rsid w:val="004C4354"/>
    <w:rsid w:val="004C49FD"/>
    <w:rsid w:val="004D59E3"/>
    <w:rsid w:val="004D6FE8"/>
    <w:rsid w:val="004E06A0"/>
    <w:rsid w:val="004E21E8"/>
    <w:rsid w:val="004E7A96"/>
    <w:rsid w:val="004F07C9"/>
    <w:rsid w:val="004F488C"/>
    <w:rsid w:val="005001B8"/>
    <w:rsid w:val="00513E37"/>
    <w:rsid w:val="00532DCB"/>
    <w:rsid w:val="00535AE7"/>
    <w:rsid w:val="00540DDA"/>
    <w:rsid w:val="0054236E"/>
    <w:rsid w:val="0054392F"/>
    <w:rsid w:val="005457A7"/>
    <w:rsid w:val="00546A0C"/>
    <w:rsid w:val="00550799"/>
    <w:rsid w:val="00550893"/>
    <w:rsid w:val="0056006A"/>
    <w:rsid w:val="0056449F"/>
    <w:rsid w:val="005714FA"/>
    <w:rsid w:val="005718F2"/>
    <w:rsid w:val="00572B22"/>
    <w:rsid w:val="00572E76"/>
    <w:rsid w:val="005739A8"/>
    <w:rsid w:val="005739FE"/>
    <w:rsid w:val="00573BCD"/>
    <w:rsid w:val="005742DB"/>
    <w:rsid w:val="00577C3F"/>
    <w:rsid w:val="005805DC"/>
    <w:rsid w:val="005879CF"/>
    <w:rsid w:val="00593140"/>
    <w:rsid w:val="00595B0F"/>
    <w:rsid w:val="005A49FF"/>
    <w:rsid w:val="005A6A85"/>
    <w:rsid w:val="005B3D59"/>
    <w:rsid w:val="005B45EA"/>
    <w:rsid w:val="005B4CFE"/>
    <w:rsid w:val="005B522C"/>
    <w:rsid w:val="005B580F"/>
    <w:rsid w:val="005B60B6"/>
    <w:rsid w:val="005B63FE"/>
    <w:rsid w:val="005C19C5"/>
    <w:rsid w:val="005C37B5"/>
    <w:rsid w:val="005C6EAC"/>
    <w:rsid w:val="005D0195"/>
    <w:rsid w:val="005D093D"/>
    <w:rsid w:val="005D1653"/>
    <w:rsid w:val="005D2A0B"/>
    <w:rsid w:val="005F073C"/>
    <w:rsid w:val="005F14E0"/>
    <w:rsid w:val="005F361A"/>
    <w:rsid w:val="005F3A8E"/>
    <w:rsid w:val="005F5DA0"/>
    <w:rsid w:val="00612368"/>
    <w:rsid w:val="00613F64"/>
    <w:rsid w:val="006141B1"/>
    <w:rsid w:val="00615B05"/>
    <w:rsid w:val="0061622B"/>
    <w:rsid w:val="00624636"/>
    <w:rsid w:val="006270C5"/>
    <w:rsid w:val="00641CEC"/>
    <w:rsid w:val="0064214D"/>
    <w:rsid w:val="00644975"/>
    <w:rsid w:val="00644B0A"/>
    <w:rsid w:val="006462AE"/>
    <w:rsid w:val="006500DD"/>
    <w:rsid w:val="00651472"/>
    <w:rsid w:val="0065260C"/>
    <w:rsid w:val="006578EB"/>
    <w:rsid w:val="00664A81"/>
    <w:rsid w:val="00665013"/>
    <w:rsid w:val="006703FB"/>
    <w:rsid w:val="00675BDE"/>
    <w:rsid w:val="00675CC2"/>
    <w:rsid w:val="0068075E"/>
    <w:rsid w:val="00681771"/>
    <w:rsid w:val="00683834"/>
    <w:rsid w:val="00687264"/>
    <w:rsid w:val="00690A7B"/>
    <w:rsid w:val="00690D33"/>
    <w:rsid w:val="00694E6C"/>
    <w:rsid w:val="00697129"/>
    <w:rsid w:val="0069783A"/>
    <w:rsid w:val="006A0B15"/>
    <w:rsid w:val="006A1CDE"/>
    <w:rsid w:val="006B6A1D"/>
    <w:rsid w:val="006B7B43"/>
    <w:rsid w:val="006C1C95"/>
    <w:rsid w:val="006C6523"/>
    <w:rsid w:val="006C6775"/>
    <w:rsid w:val="006C7D07"/>
    <w:rsid w:val="006D0928"/>
    <w:rsid w:val="006E396A"/>
    <w:rsid w:val="006E3E77"/>
    <w:rsid w:val="006E6845"/>
    <w:rsid w:val="006F16E5"/>
    <w:rsid w:val="006F2521"/>
    <w:rsid w:val="006F6A25"/>
    <w:rsid w:val="0070093F"/>
    <w:rsid w:val="00706280"/>
    <w:rsid w:val="0070629A"/>
    <w:rsid w:val="00707DC1"/>
    <w:rsid w:val="00710E57"/>
    <w:rsid w:val="007136B2"/>
    <w:rsid w:val="00715FF0"/>
    <w:rsid w:val="007225D2"/>
    <w:rsid w:val="00731212"/>
    <w:rsid w:val="00731DC9"/>
    <w:rsid w:val="00734A00"/>
    <w:rsid w:val="00734BA8"/>
    <w:rsid w:val="00735E16"/>
    <w:rsid w:val="0074214C"/>
    <w:rsid w:val="0074722C"/>
    <w:rsid w:val="00750E65"/>
    <w:rsid w:val="00751BCF"/>
    <w:rsid w:val="00760686"/>
    <w:rsid w:val="00761999"/>
    <w:rsid w:val="00767B1A"/>
    <w:rsid w:val="00777DD5"/>
    <w:rsid w:val="00777F04"/>
    <w:rsid w:val="00783F21"/>
    <w:rsid w:val="0078433C"/>
    <w:rsid w:val="00785D84"/>
    <w:rsid w:val="00786A05"/>
    <w:rsid w:val="00786C90"/>
    <w:rsid w:val="00787692"/>
    <w:rsid w:val="00790470"/>
    <w:rsid w:val="00794FAB"/>
    <w:rsid w:val="00796EB5"/>
    <w:rsid w:val="007978B8"/>
    <w:rsid w:val="007A06C5"/>
    <w:rsid w:val="007A1636"/>
    <w:rsid w:val="007A2E19"/>
    <w:rsid w:val="007B117A"/>
    <w:rsid w:val="007B438B"/>
    <w:rsid w:val="007C310E"/>
    <w:rsid w:val="007D70F9"/>
    <w:rsid w:val="007E170E"/>
    <w:rsid w:val="007E2A77"/>
    <w:rsid w:val="007E43BB"/>
    <w:rsid w:val="007E5FC2"/>
    <w:rsid w:val="007F1DA5"/>
    <w:rsid w:val="007F1E81"/>
    <w:rsid w:val="007F6446"/>
    <w:rsid w:val="00806C1C"/>
    <w:rsid w:val="0081137F"/>
    <w:rsid w:val="00812A7F"/>
    <w:rsid w:val="008146E8"/>
    <w:rsid w:val="0082017F"/>
    <w:rsid w:val="00821BB5"/>
    <w:rsid w:val="00822123"/>
    <w:rsid w:val="00822192"/>
    <w:rsid w:val="00830A75"/>
    <w:rsid w:val="00831957"/>
    <w:rsid w:val="00835A3C"/>
    <w:rsid w:val="00836A5F"/>
    <w:rsid w:val="00840AFD"/>
    <w:rsid w:val="008411DC"/>
    <w:rsid w:val="00841622"/>
    <w:rsid w:val="00842ED0"/>
    <w:rsid w:val="00844022"/>
    <w:rsid w:val="0085099D"/>
    <w:rsid w:val="008513C6"/>
    <w:rsid w:val="00851853"/>
    <w:rsid w:val="00853926"/>
    <w:rsid w:val="008543B2"/>
    <w:rsid w:val="008548B3"/>
    <w:rsid w:val="008573FF"/>
    <w:rsid w:val="00862343"/>
    <w:rsid w:val="008671EE"/>
    <w:rsid w:val="008700A1"/>
    <w:rsid w:val="00870DBD"/>
    <w:rsid w:val="00870DFB"/>
    <w:rsid w:val="00870F8A"/>
    <w:rsid w:val="008758BB"/>
    <w:rsid w:val="00876C34"/>
    <w:rsid w:val="00877705"/>
    <w:rsid w:val="008846D8"/>
    <w:rsid w:val="008850B5"/>
    <w:rsid w:val="00885134"/>
    <w:rsid w:val="00897AE0"/>
    <w:rsid w:val="008A3B8D"/>
    <w:rsid w:val="008A4441"/>
    <w:rsid w:val="008A4DE1"/>
    <w:rsid w:val="008A66B2"/>
    <w:rsid w:val="008B1030"/>
    <w:rsid w:val="008B4AA2"/>
    <w:rsid w:val="008C1801"/>
    <w:rsid w:val="008C7195"/>
    <w:rsid w:val="008D603C"/>
    <w:rsid w:val="008D6FC9"/>
    <w:rsid w:val="008E1A29"/>
    <w:rsid w:val="008E47D4"/>
    <w:rsid w:val="008E5FA1"/>
    <w:rsid w:val="008E6201"/>
    <w:rsid w:val="008F42F4"/>
    <w:rsid w:val="00903199"/>
    <w:rsid w:val="00907C42"/>
    <w:rsid w:val="00907E78"/>
    <w:rsid w:val="009133E2"/>
    <w:rsid w:val="00914755"/>
    <w:rsid w:val="00915EEF"/>
    <w:rsid w:val="0092526A"/>
    <w:rsid w:val="00927423"/>
    <w:rsid w:val="00927B21"/>
    <w:rsid w:val="0093045F"/>
    <w:rsid w:val="009309CA"/>
    <w:rsid w:val="00934514"/>
    <w:rsid w:val="00934C19"/>
    <w:rsid w:val="00941F1C"/>
    <w:rsid w:val="0094203A"/>
    <w:rsid w:val="00947852"/>
    <w:rsid w:val="009509FB"/>
    <w:rsid w:val="00950F09"/>
    <w:rsid w:val="00954111"/>
    <w:rsid w:val="00955A4E"/>
    <w:rsid w:val="009562D8"/>
    <w:rsid w:val="00956D57"/>
    <w:rsid w:val="00960EE8"/>
    <w:rsid w:val="00962664"/>
    <w:rsid w:val="00963074"/>
    <w:rsid w:val="00971E31"/>
    <w:rsid w:val="00973F05"/>
    <w:rsid w:val="00977D12"/>
    <w:rsid w:val="0098036F"/>
    <w:rsid w:val="009811D4"/>
    <w:rsid w:val="0098275C"/>
    <w:rsid w:val="00983B59"/>
    <w:rsid w:val="009877D2"/>
    <w:rsid w:val="00990621"/>
    <w:rsid w:val="00990E75"/>
    <w:rsid w:val="00992A7E"/>
    <w:rsid w:val="009A7B4B"/>
    <w:rsid w:val="009B182C"/>
    <w:rsid w:val="009B4FE4"/>
    <w:rsid w:val="009B74A2"/>
    <w:rsid w:val="009C36D9"/>
    <w:rsid w:val="009C6A99"/>
    <w:rsid w:val="009D031D"/>
    <w:rsid w:val="009D25A8"/>
    <w:rsid w:val="009D2C2E"/>
    <w:rsid w:val="009D2D54"/>
    <w:rsid w:val="009D658C"/>
    <w:rsid w:val="009E10DC"/>
    <w:rsid w:val="009E4460"/>
    <w:rsid w:val="009E4A3D"/>
    <w:rsid w:val="009F086A"/>
    <w:rsid w:val="009F0975"/>
    <w:rsid w:val="009F66D1"/>
    <w:rsid w:val="00A12DA6"/>
    <w:rsid w:val="00A15017"/>
    <w:rsid w:val="00A15D68"/>
    <w:rsid w:val="00A208C2"/>
    <w:rsid w:val="00A20CA0"/>
    <w:rsid w:val="00A2566A"/>
    <w:rsid w:val="00A2588A"/>
    <w:rsid w:val="00A2621B"/>
    <w:rsid w:val="00A30AFE"/>
    <w:rsid w:val="00A30DF2"/>
    <w:rsid w:val="00A30FAF"/>
    <w:rsid w:val="00A320A1"/>
    <w:rsid w:val="00A464B9"/>
    <w:rsid w:val="00A5054B"/>
    <w:rsid w:val="00A52616"/>
    <w:rsid w:val="00A54E8F"/>
    <w:rsid w:val="00A55C01"/>
    <w:rsid w:val="00A63542"/>
    <w:rsid w:val="00A646EE"/>
    <w:rsid w:val="00A66DB9"/>
    <w:rsid w:val="00A72CDA"/>
    <w:rsid w:val="00A8061A"/>
    <w:rsid w:val="00A84B09"/>
    <w:rsid w:val="00A868C3"/>
    <w:rsid w:val="00A941BB"/>
    <w:rsid w:val="00A95EAC"/>
    <w:rsid w:val="00A96B66"/>
    <w:rsid w:val="00AA0D37"/>
    <w:rsid w:val="00AA0F41"/>
    <w:rsid w:val="00AA1AE3"/>
    <w:rsid w:val="00AA573C"/>
    <w:rsid w:val="00AA6141"/>
    <w:rsid w:val="00AA6C14"/>
    <w:rsid w:val="00AA6C26"/>
    <w:rsid w:val="00AA78E6"/>
    <w:rsid w:val="00AB1FED"/>
    <w:rsid w:val="00AB260B"/>
    <w:rsid w:val="00AB3C93"/>
    <w:rsid w:val="00AC0235"/>
    <w:rsid w:val="00AC6534"/>
    <w:rsid w:val="00AD4D40"/>
    <w:rsid w:val="00AE4D89"/>
    <w:rsid w:val="00AE51AA"/>
    <w:rsid w:val="00AE6155"/>
    <w:rsid w:val="00AF1633"/>
    <w:rsid w:val="00B01529"/>
    <w:rsid w:val="00B0521D"/>
    <w:rsid w:val="00B11BDA"/>
    <w:rsid w:val="00B138FE"/>
    <w:rsid w:val="00B215F4"/>
    <w:rsid w:val="00B24C6C"/>
    <w:rsid w:val="00B253DE"/>
    <w:rsid w:val="00B25A84"/>
    <w:rsid w:val="00B25F12"/>
    <w:rsid w:val="00B267E6"/>
    <w:rsid w:val="00B329E6"/>
    <w:rsid w:val="00B33339"/>
    <w:rsid w:val="00B36BF2"/>
    <w:rsid w:val="00B402BE"/>
    <w:rsid w:val="00B419AE"/>
    <w:rsid w:val="00B424C3"/>
    <w:rsid w:val="00B462D1"/>
    <w:rsid w:val="00B53ECD"/>
    <w:rsid w:val="00B56463"/>
    <w:rsid w:val="00B57283"/>
    <w:rsid w:val="00B5774C"/>
    <w:rsid w:val="00B605B7"/>
    <w:rsid w:val="00B61E42"/>
    <w:rsid w:val="00B65F2F"/>
    <w:rsid w:val="00B679DF"/>
    <w:rsid w:val="00B71F4F"/>
    <w:rsid w:val="00B729F2"/>
    <w:rsid w:val="00B74A65"/>
    <w:rsid w:val="00B754EC"/>
    <w:rsid w:val="00B8394C"/>
    <w:rsid w:val="00B865A0"/>
    <w:rsid w:val="00B91593"/>
    <w:rsid w:val="00B92324"/>
    <w:rsid w:val="00B94FDA"/>
    <w:rsid w:val="00B95995"/>
    <w:rsid w:val="00BA19A4"/>
    <w:rsid w:val="00BB2D20"/>
    <w:rsid w:val="00BB34A2"/>
    <w:rsid w:val="00BB3FC9"/>
    <w:rsid w:val="00BC317D"/>
    <w:rsid w:val="00BC42E5"/>
    <w:rsid w:val="00BC5A20"/>
    <w:rsid w:val="00BD1DFA"/>
    <w:rsid w:val="00BD7500"/>
    <w:rsid w:val="00BD7584"/>
    <w:rsid w:val="00BD7FF6"/>
    <w:rsid w:val="00BE294C"/>
    <w:rsid w:val="00BE3921"/>
    <w:rsid w:val="00BE4998"/>
    <w:rsid w:val="00BE4FEF"/>
    <w:rsid w:val="00BF1D63"/>
    <w:rsid w:val="00BF2C3D"/>
    <w:rsid w:val="00BF3A10"/>
    <w:rsid w:val="00BF3CE0"/>
    <w:rsid w:val="00C0145E"/>
    <w:rsid w:val="00C01DB2"/>
    <w:rsid w:val="00C041FD"/>
    <w:rsid w:val="00C06F55"/>
    <w:rsid w:val="00C10237"/>
    <w:rsid w:val="00C106BE"/>
    <w:rsid w:val="00C14451"/>
    <w:rsid w:val="00C16099"/>
    <w:rsid w:val="00C17A61"/>
    <w:rsid w:val="00C20B1C"/>
    <w:rsid w:val="00C225D3"/>
    <w:rsid w:val="00C27B64"/>
    <w:rsid w:val="00C35E93"/>
    <w:rsid w:val="00C56CAF"/>
    <w:rsid w:val="00C578DB"/>
    <w:rsid w:val="00C57EDD"/>
    <w:rsid w:val="00C57FA9"/>
    <w:rsid w:val="00C71C76"/>
    <w:rsid w:val="00C729B0"/>
    <w:rsid w:val="00C756C6"/>
    <w:rsid w:val="00C75CF3"/>
    <w:rsid w:val="00C847E1"/>
    <w:rsid w:val="00C87F37"/>
    <w:rsid w:val="00CB65F0"/>
    <w:rsid w:val="00CC060F"/>
    <w:rsid w:val="00CC0EF0"/>
    <w:rsid w:val="00CC33F7"/>
    <w:rsid w:val="00CC586B"/>
    <w:rsid w:val="00CD2102"/>
    <w:rsid w:val="00CD2E46"/>
    <w:rsid w:val="00CD5728"/>
    <w:rsid w:val="00CE39CB"/>
    <w:rsid w:val="00CE3EE3"/>
    <w:rsid w:val="00D10402"/>
    <w:rsid w:val="00D143FA"/>
    <w:rsid w:val="00D1584D"/>
    <w:rsid w:val="00D16192"/>
    <w:rsid w:val="00D168EA"/>
    <w:rsid w:val="00D178A6"/>
    <w:rsid w:val="00D179D5"/>
    <w:rsid w:val="00D20775"/>
    <w:rsid w:val="00D23DD5"/>
    <w:rsid w:val="00D33743"/>
    <w:rsid w:val="00D3677B"/>
    <w:rsid w:val="00D42EE9"/>
    <w:rsid w:val="00D46F34"/>
    <w:rsid w:val="00D47C58"/>
    <w:rsid w:val="00D53C77"/>
    <w:rsid w:val="00D542D6"/>
    <w:rsid w:val="00D56429"/>
    <w:rsid w:val="00D62CB1"/>
    <w:rsid w:val="00D6467F"/>
    <w:rsid w:val="00D64723"/>
    <w:rsid w:val="00D70A6B"/>
    <w:rsid w:val="00D70C27"/>
    <w:rsid w:val="00D71DA5"/>
    <w:rsid w:val="00D75F17"/>
    <w:rsid w:val="00D83BE7"/>
    <w:rsid w:val="00D84FE2"/>
    <w:rsid w:val="00D90AC4"/>
    <w:rsid w:val="00D90E86"/>
    <w:rsid w:val="00D9256A"/>
    <w:rsid w:val="00D94236"/>
    <w:rsid w:val="00D97514"/>
    <w:rsid w:val="00D97C24"/>
    <w:rsid w:val="00DA5A9A"/>
    <w:rsid w:val="00DB0001"/>
    <w:rsid w:val="00DB063A"/>
    <w:rsid w:val="00DB0B30"/>
    <w:rsid w:val="00DB42CC"/>
    <w:rsid w:val="00DB42FE"/>
    <w:rsid w:val="00DB68F6"/>
    <w:rsid w:val="00DC4515"/>
    <w:rsid w:val="00DC59BD"/>
    <w:rsid w:val="00DC65C8"/>
    <w:rsid w:val="00DD11A8"/>
    <w:rsid w:val="00DD3C0B"/>
    <w:rsid w:val="00DD4E52"/>
    <w:rsid w:val="00DD55B5"/>
    <w:rsid w:val="00DD7B88"/>
    <w:rsid w:val="00DE7B5F"/>
    <w:rsid w:val="00DF50C8"/>
    <w:rsid w:val="00DF6538"/>
    <w:rsid w:val="00E006F4"/>
    <w:rsid w:val="00E00FD0"/>
    <w:rsid w:val="00E03828"/>
    <w:rsid w:val="00E04F2C"/>
    <w:rsid w:val="00E05FA0"/>
    <w:rsid w:val="00E0788D"/>
    <w:rsid w:val="00E10D2D"/>
    <w:rsid w:val="00E13AED"/>
    <w:rsid w:val="00E16120"/>
    <w:rsid w:val="00E22DD8"/>
    <w:rsid w:val="00E279A7"/>
    <w:rsid w:val="00E378C5"/>
    <w:rsid w:val="00E4276D"/>
    <w:rsid w:val="00E43A86"/>
    <w:rsid w:val="00E45D1D"/>
    <w:rsid w:val="00E464B7"/>
    <w:rsid w:val="00E52093"/>
    <w:rsid w:val="00E56355"/>
    <w:rsid w:val="00E60AEA"/>
    <w:rsid w:val="00E6331D"/>
    <w:rsid w:val="00E647B7"/>
    <w:rsid w:val="00E6619F"/>
    <w:rsid w:val="00E67269"/>
    <w:rsid w:val="00E70A50"/>
    <w:rsid w:val="00E71C7B"/>
    <w:rsid w:val="00E74BD4"/>
    <w:rsid w:val="00E777AC"/>
    <w:rsid w:val="00E77EF5"/>
    <w:rsid w:val="00E81FEF"/>
    <w:rsid w:val="00E91AAC"/>
    <w:rsid w:val="00E954B4"/>
    <w:rsid w:val="00E95BDA"/>
    <w:rsid w:val="00E96C29"/>
    <w:rsid w:val="00EA436B"/>
    <w:rsid w:val="00EA73C6"/>
    <w:rsid w:val="00EB63EA"/>
    <w:rsid w:val="00EB77F3"/>
    <w:rsid w:val="00EC3591"/>
    <w:rsid w:val="00ED2465"/>
    <w:rsid w:val="00ED613C"/>
    <w:rsid w:val="00ED6D0A"/>
    <w:rsid w:val="00ED7D0F"/>
    <w:rsid w:val="00EE3349"/>
    <w:rsid w:val="00EE4222"/>
    <w:rsid w:val="00EE506E"/>
    <w:rsid w:val="00EE5834"/>
    <w:rsid w:val="00EF3648"/>
    <w:rsid w:val="00EF710A"/>
    <w:rsid w:val="00EF738E"/>
    <w:rsid w:val="00F00F64"/>
    <w:rsid w:val="00F07378"/>
    <w:rsid w:val="00F12B64"/>
    <w:rsid w:val="00F13129"/>
    <w:rsid w:val="00F27BF0"/>
    <w:rsid w:val="00F30C3B"/>
    <w:rsid w:val="00F30E4E"/>
    <w:rsid w:val="00F311BE"/>
    <w:rsid w:val="00F35399"/>
    <w:rsid w:val="00F3627C"/>
    <w:rsid w:val="00F37E49"/>
    <w:rsid w:val="00F44052"/>
    <w:rsid w:val="00F457EB"/>
    <w:rsid w:val="00F50350"/>
    <w:rsid w:val="00F5394F"/>
    <w:rsid w:val="00F56A09"/>
    <w:rsid w:val="00F6352D"/>
    <w:rsid w:val="00F72895"/>
    <w:rsid w:val="00F74055"/>
    <w:rsid w:val="00F756AF"/>
    <w:rsid w:val="00F75E2F"/>
    <w:rsid w:val="00F77DA2"/>
    <w:rsid w:val="00F82595"/>
    <w:rsid w:val="00F958CE"/>
    <w:rsid w:val="00F95D78"/>
    <w:rsid w:val="00F96E5F"/>
    <w:rsid w:val="00FA243F"/>
    <w:rsid w:val="00FA34CD"/>
    <w:rsid w:val="00FB6402"/>
    <w:rsid w:val="00FB6CC5"/>
    <w:rsid w:val="00FC09B1"/>
    <w:rsid w:val="00FC7C50"/>
    <w:rsid w:val="00FD2C42"/>
    <w:rsid w:val="00FD472D"/>
    <w:rsid w:val="00FD62F8"/>
    <w:rsid w:val="00FE231E"/>
    <w:rsid w:val="00FE2BA8"/>
    <w:rsid w:val="00FE45DE"/>
    <w:rsid w:val="00FE4921"/>
    <w:rsid w:val="00FE5D8E"/>
    <w:rsid w:val="00FE671A"/>
    <w:rsid w:val="00FF0A4B"/>
    <w:rsid w:val="00FF1C7F"/>
    <w:rsid w:val="00FF450F"/>
    <w:rsid w:val="00FF5591"/>
    <w:rsid w:val="00FF5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DE"/>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279A7"/>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1"/>
    <w:qFormat/>
    <w:rsid w:val="005879CF"/>
    <w:pPr>
      <w:ind w:left="720"/>
      <w:contextualSpacing/>
    </w:pPr>
  </w:style>
  <w:style w:type="character" w:styleId="Hyperlink">
    <w:name w:val="Hyperlink"/>
    <w:basedOn w:val="DefaultParagraphFont"/>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ED7D0F"/>
    <w:pPr>
      <w:tabs>
        <w:tab w:val="center" w:pos="4680"/>
        <w:tab w:val="right" w:pos="9360"/>
      </w:tabs>
    </w:pPr>
  </w:style>
  <w:style w:type="character" w:customStyle="1" w:styleId="FooterChar">
    <w:name w:val="Footer Char"/>
    <w:basedOn w:val="DefaultParagraphFont"/>
    <w:link w:val="Footer"/>
    <w:uiPriority w:val="99"/>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Char Char"/>
    <w:basedOn w:val="Normal"/>
    <w:link w:val="NormalWebChar1"/>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6C1C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4Char">
    <w:name w:val="Heading 4 Char"/>
    <w:basedOn w:val="DefaultParagraphFont"/>
    <w:link w:val="Heading4"/>
    <w:uiPriority w:val="9"/>
    <w:rsid w:val="00E279A7"/>
    <w:rPr>
      <w:rFonts w:eastAsia="Times New Roman" w:cs="Times New Roman"/>
      <w:b/>
      <w:bCs/>
      <w:sz w:val="24"/>
      <w:szCs w:val="24"/>
    </w:rPr>
  </w:style>
  <w:style w:type="numbering" w:customStyle="1" w:styleId="NoList1">
    <w:name w:val="No List1"/>
    <w:next w:val="NoList"/>
    <w:uiPriority w:val="99"/>
    <w:semiHidden/>
    <w:unhideWhenUsed/>
    <w:rsid w:val="00E279A7"/>
  </w:style>
  <w:style w:type="character" w:styleId="Strong">
    <w:name w:val="Strong"/>
    <w:basedOn w:val="DefaultParagraphFont"/>
    <w:uiPriority w:val="22"/>
    <w:qFormat/>
    <w:rsid w:val="00E279A7"/>
    <w:rPr>
      <w:b/>
      <w:bCs/>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uiPriority w:val="99"/>
    <w:rsid w:val="00E279A7"/>
    <w:rPr>
      <w:rFonts w:eastAsia="Times New Roman" w:cs="Times New Roman"/>
      <w:sz w:val="24"/>
      <w:szCs w:val="24"/>
    </w:rPr>
  </w:style>
  <w:style w:type="character" w:customStyle="1" w:styleId="FollowedHyperlink1">
    <w:name w:val="FollowedHyperlink1"/>
    <w:basedOn w:val="DefaultParagraphFont"/>
    <w:uiPriority w:val="99"/>
    <w:semiHidden/>
    <w:unhideWhenUsed/>
    <w:rsid w:val="00E279A7"/>
    <w:rPr>
      <w:color w:val="954F72"/>
      <w:u w:val="single"/>
    </w:rPr>
  </w:style>
  <w:style w:type="paragraph" w:customStyle="1" w:styleId="TableParagraph">
    <w:name w:val="Table Paragraph"/>
    <w:basedOn w:val="Normal"/>
    <w:uiPriority w:val="1"/>
    <w:qFormat/>
    <w:rsid w:val="00E279A7"/>
    <w:pPr>
      <w:autoSpaceDE w:val="0"/>
      <w:autoSpaceDN w:val="0"/>
    </w:pPr>
    <w:rPr>
      <w:rFonts w:ascii="Times New Roman" w:eastAsia="Times New Roman" w:hAnsi="Times New Roman" w:cs="Times New Roman"/>
      <w:color w:val="auto"/>
      <w:sz w:val="22"/>
      <w:szCs w:val="22"/>
      <w:lang w:val="en-US" w:eastAsia="en-US"/>
    </w:rPr>
  </w:style>
  <w:style w:type="paragraph" w:styleId="Title">
    <w:name w:val="Title"/>
    <w:basedOn w:val="Normal"/>
    <w:link w:val="TitleChar"/>
    <w:uiPriority w:val="99"/>
    <w:qFormat/>
    <w:rsid w:val="00E279A7"/>
    <w:pPr>
      <w:widowControl/>
      <w:jc w:val="center"/>
    </w:pPr>
    <w:rPr>
      <w:rFonts w:ascii="Times New Roman" w:eastAsia="Times New Roman" w:hAnsi="Times New Roman" w:cs="Times New Roman"/>
      <w:b/>
      <w:color w:val="auto"/>
      <w:sz w:val="32"/>
      <w:szCs w:val="32"/>
      <w:lang w:val="en-GB" w:eastAsia="en-US"/>
    </w:rPr>
  </w:style>
  <w:style w:type="character" w:customStyle="1" w:styleId="TitleChar">
    <w:name w:val="Title Char"/>
    <w:basedOn w:val="DefaultParagraphFont"/>
    <w:link w:val="Title"/>
    <w:uiPriority w:val="99"/>
    <w:rsid w:val="00E279A7"/>
    <w:rPr>
      <w:rFonts w:eastAsia="Times New Roman" w:cs="Times New Roman"/>
      <w:b/>
      <w:sz w:val="32"/>
      <w:szCs w:val="32"/>
      <w:lang w:val="en-GB"/>
    </w:rPr>
  </w:style>
  <w:style w:type="character" w:customStyle="1" w:styleId="dangcohieuluc">
    <w:name w:val="dangcohieuluc"/>
    <w:uiPriority w:val="99"/>
    <w:rsid w:val="00E279A7"/>
  </w:style>
  <w:style w:type="paragraph" w:customStyle="1" w:styleId="Default">
    <w:name w:val="Default"/>
    <w:rsid w:val="00E279A7"/>
    <w:pPr>
      <w:autoSpaceDE w:val="0"/>
      <w:autoSpaceDN w:val="0"/>
      <w:adjustRightInd w:val="0"/>
    </w:pPr>
    <w:rPr>
      <w:rFonts w:eastAsia="Times New Roman" w:cs="Times New Roman"/>
      <w:color w:val="000000"/>
      <w:sz w:val="24"/>
      <w:szCs w:val="24"/>
    </w:rPr>
  </w:style>
  <w:style w:type="character" w:customStyle="1" w:styleId="link">
    <w:name w:val="link"/>
    <w:rsid w:val="00E279A7"/>
  </w:style>
  <w:style w:type="character" w:styleId="FollowedHyperlink">
    <w:name w:val="FollowedHyperlink"/>
    <w:basedOn w:val="DefaultParagraphFont"/>
    <w:uiPriority w:val="99"/>
    <w:semiHidden/>
    <w:unhideWhenUsed/>
    <w:rsid w:val="00E279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DE"/>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279A7"/>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1"/>
    <w:qFormat/>
    <w:rsid w:val="005879CF"/>
    <w:pPr>
      <w:ind w:left="720"/>
      <w:contextualSpacing/>
    </w:pPr>
  </w:style>
  <w:style w:type="character" w:styleId="Hyperlink">
    <w:name w:val="Hyperlink"/>
    <w:basedOn w:val="DefaultParagraphFont"/>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ED7D0F"/>
    <w:pPr>
      <w:tabs>
        <w:tab w:val="center" w:pos="4680"/>
        <w:tab w:val="right" w:pos="9360"/>
      </w:tabs>
    </w:pPr>
  </w:style>
  <w:style w:type="character" w:customStyle="1" w:styleId="FooterChar">
    <w:name w:val="Footer Char"/>
    <w:basedOn w:val="DefaultParagraphFont"/>
    <w:link w:val="Footer"/>
    <w:uiPriority w:val="99"/>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Char Char"/>
    <w:basedOn w:val="Normal"/>
    <w:link w:val="NormalWebChar1"/>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6C1C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4Char">
    <w:name w:val="Heading 4 Char"/>
    <w:basedOn w:val="DefaultParagraphFont"/>
    <w:link w:val="Heading4"/>
    <w:uiPriority w:val="9"/>
    <w:rsid w:val="00E279A7"/>
    <w:rPr>
      <w:rFonts w:eastAsia="Times New Roman" w:cs="Times New Roman"/>
      <w:b/>
      <w:bCs/>
      <w:sz w:val="24"/>
      <w:szCs w:val="24"/>
    </w:rPr>
  </w:style>
  <w:style w:type="numbering" w:customStyle="1" w:styleId="NoList1">
    <w:name w:val="No List1"/>
    <w:next w:val="NoList"/>
    <w:uiPriority w:val="99"/>
    <w:semiHidden/>
    <w:unhideWhenUsed/>
    <w:rsid w:val="00E279A7"/>
  </w:style>
  <w:style w:type="character" w:styleId="Strong">
    <w:name w:val="Strong"/>
    <w:basedOn w:val="DefaultParagraphFont"/>
    <w:uiPriority w:val="22"/>
    <w:qFormat/>
    <w:rsid w:val="00E279A7"/>
    <w:rPr>
      <w:b/>
      <w:bCs/>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uiPriority w:val="99"/>
    <w:rsid w:val="00E279A7"/>
    <w:rPr>
      <w:rFonts w:eastAsia="Times New Roman" w:cs="Times New Roman"/>
      <w:sz w:val="24"/>
      <w:szCs w:val="24"/>
    </w:rPr>
  </w:style>
  <w:style w:type="character" w:customStyle="1" w:styleId="FollowedHyperlink1">
    <w:name w:val="FollowedHyperlink1"/>
    <w:basedOn w:val="DefaultParagraphFont"/>
    <w:uiPriority w:val="99"/>
    <w:semiHidden/>
    <w:unhideWhenUsed/>
    <w:rsid w:val="00E279A7"/>
    <w:rPr>
      <w:color w:val="954F72"/>
      <w:u w:val="single"/>
    </w:rPr>
  </w:style>
  <w:style w:type="paragraph" w:customStyle="1" w:styleId="TableParagraph">
    <w:name w:val="Table Paragraph"/>
    <w:basedOn w:val="Normal"/>
    <w:uiPriority w:val="1"/>
    <w:qFormat/>
    <w:rsid w:val="00E279A7"/>
    <w:pPr>
      <w:autoSpaceDE w:val="0"/>
      <w:autoSpaceDN w:val="0"/>
    </w:pPr>
    <w:rPr>
      <w:rFonts w:ascii="Times New Roman" w:eastAsia="Times New Roman" w:hAnsi="Times New Roman" w:cs="Times New Roman"/>
      <w:color w:val="auto"/>
      <w:sz w:val="22"/>
      <w:szCs w:val="22"/>
      <w:lang w:val="en-US" w:eastAsia="en-US"/>
    </w:rPr>
  </w:style>
  <w:style w:type="paragraph" w:styleId="Title">
    <w:name w:val="Title"/>
    <w:basedOn w:val="Normal"/>
    <w:link w:val="TitleChar"/>
    <w:uiPriority w:val="99"/>
    <w:qFormat/>
    <w:rsid w:val="00E279A7"/>
    <w:pPr>
      <w:widowControl/>
      <w:jc w:val="center"/>
    </w:pPr>
    <w:rPr>
      <w:rFonts w:ascii="Times New Roman" w:eastAsia="Times New Roman" w:hAnsi="Times New Roman" w:cs="Times New Roman"/>
      <w:b/>
      <w:color w:val="auto"/>
      <w:sz w:val="32"/>
      <w:szCs w:val="32"/>
      <w:lang w:val="en-GB" w:eastAsia="en-US"/>
    </w:rPr>
  </w:style>
  <w:style w:type="character" w:customStyle="1" w:styleId="TitleChar">
    <w:name w:val="Title Char"/>
    <w:basedOn w:val="DefaultParagraphFont"/>
    <w:link w:val="Title"/>
    <w:uiPriority w:val="99"/>
    <w:rsid w:val="00E279A7"/>
    <w:rPr>
      <w:rFonts w:eastAsia="Times New Roman" w:cs="Times New Roman"/>
      <w:b/>
      <w:sz w:val="32"/>
      <w:szCs w:val="32"/>
      <w:lang w:val="en-GB"/>
    </w:rPr>
  </w:style>
  <w:style w:type="character" w:customStyle="1" w:styleId="dangcohieuluc">
    <w:name w:val="dangcohieuluc"/>
    <w:uiPriority w:val="99"/>
    <w:rsid w:val="00E279A7"/>
  </w:style>
  <w:style w:type="paragraph" w:customStyle="1" w:styleId="Default">
    <w:name w:val="Default"/>
    <w:rsid w:val="00E279A7"/>
    <w:pPr>
      <w:autoSpaceDE w:val="0"/>
      <w:autoSpaceDN w:val="0"/>
      <w:adjustRightInd w:val="0"/>
    </w:pPr>
    <w:rPr>
      <w:rFonts w:eastAsia="Times New Roman" w:cs="Times New Roman"/>
      <w:color w:val="000000"/>
      <w:sz w:val="24"/>
      <w:szCs w:val="24"/>
    </w:rPr>
  </w:style>
  <w:style w:type="character" w:customStyle="1" w:styleId="link">
    <w:name w:val="link"/>
    <w:rsid w:val="00E279A7"/>
  </w:style>
  <w:style w:type="character" w:styleId="FollowedHyperlink">
    <w:name w:val="FollowedHyperlink"/>
    <w:basedOn w:val="DefaultParagraphFont"/>
    <w:uiPriority w:val="99"/>
    <w:semiHidden/>
    <w:unhideWhenUsed/>
    <w:rsid w:val="00E27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238">
      <w:bodyDiv w:val="1"/>
      <w:marLeft w:val="0"/>
      <w:marRight w:val="0"/>
      <w:marTop w:val="0"/>
      <w:marBottom w:val="0"/>
      <w:divBdr>
        <w:top w:val="none" w:sz="0" w:space="0" w:color="auto"/>
        <w:left w:val="none" w:sz="0" w:space="0" w:color="auto"/>
        <w:bottom w:val="none" w:sz="0" w:space="0" w:color="auto"/>
        <w:right w:val="none" w:sz="0" w:space="0" w:color="auto"/>
      </w:divBdr>
    </w:div>
    <w:div w:id="719129282">
      <w:bodyDiv w:val="1"/>
      <w:marLeft w:val="0"/>
      <w:marRight w:val="0"/>
      <w:marTop w:val="0"/>
      <w:marBottom w:val="0"/>
      <w:divBdr>
        <w:top w:val="none" w:sz="0" w:space="0" w:color="auto"/>
        <w:left w:val="none" w:sz="0" w:space="0" w:color="auto"/>
        <w:bottom w:val="none" w:sz="0" w:space="0" w:color="auto"/>
        <w:right w:val="none" w:sz="0" w:space="0" w:color="auto"/>
      </w:divBdr>
    </w:div>
    <w:div w:id="841354326">
      <w:bodyDiv w:val="1"/>
      <w:marLeft w:val="0"/>
      <w:marRight w:val="0"/>
      <w:marTop w:val="0"/>
      <w:marBottom w:val="0"/>
      <w:divBdr>
        <w:top w:val="none" w:sz="0" w:space="0" w:color="auto"/>
        <w:left w:val="none" w:sz="0" w:space="0" w:color="auto"/>
        <w:bottom w:val="none" w:sz="0" w:space="0" w:color="auto"/>
        <w:right w:val="none" w:sz="0" w:space="0" w:color="auto"/>
      </w:divBdr>
    </w:div>
    <w:div w:id="1735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chi-tiet-thu-tuc-hanh-chinh.html?ma_thu_tuc=1.011470" TargetMode="External"/><Relationship Id="rId18" Type="http://schemas.openxmlformats.org/officeDocument/2006/relationships/hyperlink" Target="https://dichvucong.quangngai.gov.vn/vi/procedure/detail/6226d770f5b1b47c066e2279" TargetMode="External"/><Relationship Id="rId26" Type="http://schemas.openxmlformats.org/officeDocument/2006/relationships/hyperlink" Target="https://dichvucong.gov.vn/p/home/dvc-chi-tiet-thu-tuc-hanh-chinh.html?ma_thu_tuc=1.012691" TargetMode="External"/><Relationship Id="rId39" Type="http://schemas.openxmlformats.org/officeDocument/2006/relationships/hyperlink" Target="https://dichvucong.gov.vn/p/home/dvc-tthc-thu-tuc-hanh-chinh-chi-tiet.html?ma_thu_tuc=295262" TargetMode="External"/><Relationship Id="rId3" Type="http://schemas.openxmlformats.org/officeDocument/2006/relationships/styles" Target="styles.xml"/><Relationship Id="rId21" Type="http://schemas.openxmlformats.org/officeDocument/2006/relationships/hyperlink" Target="https://dichvucong.quangngai.gov.vn/vi/procedure/detail/6226d770f5b1b47c066e2275" TargetMode="External"/><Relationship Id="rId34" Type="http://schemas.openxmlformats.org/officeDocument/2006/relationships/hyperlink" Target="https://dichvucong.gov.vn/p/home/dvc-chi-tiet-thu-tuc-hanh-chinh.html?ma_thu_tuc=1.012413" TargetMode="External"/><Relationship Id="rId42" Type="http://schemas.openxmlformats.org/officeDocument/2006/relationships/hyperlink" Target="https://dichvucong.gov.vn/p/home/dvc-tthc-thu-tuc-hanh-chinh-chi-tiet.html?ma_thu_tuc=117935" TargetMode="External"/><Relationship Id="rId47" Type="http://schemas.openxmlformats.org/officeDocument/2006/relationships/hyperlink" Target="https://csdl.dichvucong.gov.vn/web/mtv/thu_tuc_hanh_chinh/chi_tiet_tthc/index?id=333437&amp;qdcbid=84458&amp;r_url=danh_sach_tthc" TargetMode="External"/><Relationship Id="rId50" Type="http://schemas.openxmlformats.org/officeDocument/2006/relationships/hyperlink" Target="https://csdl.dichvucong.gov.vn/web/mtv/thu_tuc_hanh_chinh/chi_tiet_tthc/index?id=346771&amp;qdcbid=91484&amp;r_url=danh_sach_tthc" TargetMode="External"/><Relationship Id="rId7" Type="http://schemas.openxmlformats.org/officeDocument/2006/relationships/footnotes" Target="footnotes.xml"/><Relationship Id="rId12" Type="http://schemas.openxmlformats.org/officeDocument/2006/relationships/hyperlink" Target="https://dichvucong.quangngai.gov.vn/vi/procedure/detail/66bb18a6a79049120cdf2fae" TargetMode="External"/><Relationship Id="rId17" Type="http://schemas.openxmlformats.org/officeDocument/2006/relationships/hyperlink" Target="https://dichvucong.quangngai.gov.vn/vi/procedure/detail/6226d8e9f5b1b47c066e2871" TargetMode="External"/><Relationship Id="rId25" Type="http://schemas.openxmlformats.org/officeDocument/2006/relationships/hyperlink" Target="https://dichvucong.quangngai.gov.vn/vi/procedure/detail/66bd5d84cbef9619a6fdddca" TargetMode="External"/><Relationship Id="rId33" Type="http://schemas.openxmlformats.org/officeDocument/2006/relationships/hyperlink" Target="https://dichvucong.quangngai.gov.vn/vi/procedure/detail/66bd56166b1fe2209d82d73c" TargetMode="External"/><Relationship Id="rId38" Type="http://schemas.openxmlformats.org/officeDocument/2006/relationships/hyperlink" Target="https://dichvucong.gov.vn/p/home/dvc-tthc-thu-tuc-hanh-chinh-chi-tiet.html?ma_thu_tuc=295231" TargetMode="External"/><Relationship Id="rId46" Type="http://schemas.openxmlformats.org/officeDocument/2006/relationships/hyperlink" Target="https://csdl.dichvucong.gov.vn/web/mtv/thu_tuc_hanh_chinh/chi_tiet_tthc/index?id=342302&amp;qdcbid=89941&amp;r_url=danh_sach_tthc" TargetMode="External"/><Relationship Id="rId2" Type="http://schemas.openxmlformats.org/officeDocument/2006/relationships/numbering" Target="numbering.xml"/><Relationship Id="rId16" Type="http://schemas.openxmlformats.org/officeDocument/2006/relationships/hyperlink" Target="https://dichvucong.quangngai.gov.vn/vi/procedure/detail/6226d770f5b1b47c066e2276?keyword=C%C3%B4ng%20nh%E1%BA%ADn,%20c%C3%B4ng%20nh%E1%BA%ADn%20l%E1%BA%A1i%20ngu%E1%BB%93n%20gi%E1%BB%91ng%20c%C3%A2y%20tr%E1%BB%93ng%20l%C3%A2m%20nghi%E1%BB%87p&amp;page=1&amp;size=10&amp;procedure=&amp;sector=&amp;agency=&amp;tab=&amp;province=&amp;commune=&amp;department=" TargetMode="External"/><Relationship Id="rId20" Type="http://schemas.openxmlformats.org/officeDocument/2006/relationships/hyperlink" Target="https://dichvucong.quangngai.gov.vn/vi/procedure/detail/6226d8d7f5b1b47c066e280a" TargetMode="External"/><Relationship Id="rId29" Type="http://schemas.openxmlformats.org/officeDocument/2006/relationships/hyperlink" Target="https://dichvucong.quangngai.gov.vn/vi/procedure/detail/66bc62f5744d7542a09edd7c" TargetMode="External"/><Relationship Id="rId41" Type="http://schemas.openxmlformats.org/officeDocument/2006/relationships/hyperlink" Target="https://csdl.dichvucong.gov.vn/web/mtv/thu_tuc_hanh_chinh/chi_tiet_tthc/index?id=117933&amp;qdcbid=55930&amp;r_url=danh_sach_tth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gov.vn/p/home/dvc-chi-tiet-thu-tuc-hanh-chinh.html?ma_thu_tuc=1.012687" TargetMode="External"/><Relationship Id="rId24" Type="http://schemas.openxmlformats.org/officeDocument/2006/relationships/hyperlink" Target="https://dichvucong.gov.vn/p/home/dvc-chi-tiet-thu-tuc-hanh-chinh.html?ma_thu_tuc=1.012691" TargetMode="External"/><Relationship Id="rId32" Type="http://schemas.openxmlformats.org/officeDocument/2006/relationships/hyperlink" Target="https://dichvucong.gov.vn/p/home/dvc-chi-tiet-thu-tuc-hanh-chinh.html?ma_thu_tuc=1.012690" TargetMode="External"/><Relationship Id="rId37" Type="http://schemas.openxmlformats.org/officeDocument/2006/relationships/hyperlink" Target="https://dichvucong.quangngai.gov.vn/vi/procedure/detail/658d1b3be26bd814d456ce63" TargetMode="External"/><Relationship Id="rId40" Type="http://schemas.openxmlformats.org/officeDocument/2006/relationships/hyperlink" Target="https://dichvucong.quangngai.gov.vn/vi/procedure/detail/6226d8d7f5b1b47c066e280b" TargetMode="External"/><Relationship Id="rId45" Type="http://schemas.openxmlformats.org/officeDocument/2006/relationships/hyperlink" Target="https://csdl.dichvucong.gov.vn/web/mtv/thu_tuc_hanh_chinh/chi_tiet_tthc/index?id=359770&amp;qdcbid=95768&amp;r_url=danh_sach_tthc"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ichvucong.gov.vn/p/home/dvc-chi-tiet-thu-tuc-hanh-chinh.html?ma_thu_tuc=3.000198" TargetMode="External"/><Relationship Id="rId23" Type="http://schemas.openxmlformats.org/officeDocument/2006/relationships/hyperlink" Target="https://dichvucong.quangngai.gov.vn/vi/procedure/detail/6226d8d4f5b1b47c066e27ec" TargetMode="External"/><Relationship Id="rId28" Type="http://schemas.openxmlformats.org/officeDocument/2006/relationships/hyperlink" Target="https://dichvucong.gov.vn/p/home/dvc-chi-tiet-thu-tuc-hanh-chinh.html?ma_thu_tuc=1.012689" TargetMode="External"/><Relationship Id="rId36" Type="http://schemas.openxmlformats.org/officeDocument/2006/relationships/hyperlink" Target="https://dichvucong.gov.vn/p/home/dvc-tthc-thu-tuc-hanh-chinh-chi-tiet.html?ma_thu_tuc=294619" TargetMode="External"/><Relationship Id="rId49" Type="http://schemas.openxmlformats.org/officeDocument/2006/relationships/hyperlink" Target="https://csdl.dichvucong.gov.vn/web/mtv/thu_tuc_hanh_chinh/chi_tiet_tthc/index?id=342285&amp;qdcbid=89941&amp;r_url=danh_sach_tthc" TargetMode="External"/><Relationship Id="rId10" Type="http://schemas.openxmlformats.org/officeDocument/2006/relationships/hyperlink" Target="https://dichvucong.gov.vn/p/home/dvc-tthc-thu-tuc-hanh-chinh-chi-tiet.html?ma_thu_tuc=357788&amp;open_popup=1" TargetMode="External"/><Relationship Id="rId19" Type="http://schemas.openxmlformats.org/officeDocument/2006/relationships/hyperlink" Target="https://dichvucong.gov.vn/p/home/dvc-chi-tiet-thu-tuc-hanh-chinh.html?ma_thu_tuc=1.000084" TargetMode="External"/><Relationship Id="rId31" Type="http://schemas.openxmlformats.org/officeDocument/2006/relationships/hyperlink" Target="https://dichvucong.quangngai.gov.vn/vi/procedure/detail/66bc01e36b1fe2209d82ba18" TargetMode="External"/><Relationship Id="rId44" Type="http://schemas.openxmlformats.org/officeDocument/2006/relationships/hyperlink" Target="https://dichvucong.quangngai.gov.vn/vi/procedure/detail/642a2535d47377411060a12f"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sdl.dichvucong.gov.vn/web/mtv/thu_tuc_hanh_chinh/chi_tiet_tthc/index?id=359790&amp;qdcbid=95768&amp;r_url=danh_sach_tthc" TargetMode="External"/><Relationship Id="rId14" Type="http://schemas.openxmlformats.org/officeDocument/2006/relationships/hyperlink" Target="https://dichvucong.quangngai.gov.vn/vi/procedure/detail/641e5894ec35f47855f19330" TargetMode="External"/><Relationship Id="rId22" Type="http://schemas.openxmlformats.org/officeDocument/2006/relationships/hyperlink" Target="https://dichvucong.gov.vn/p/home/dvc-tthc-thu-tuc-hanh-chinh-chi-tiet.html?ma_thu_tuc=117954" TargetMode="External"/><Relationship Id="rId27" Type="http://schemas.openxmlformats.org/officeDocument/2006/relationships/hyperlink" Target="https://dichvucong.quangngai.gov.vn/vi/procedure/detail/66bd58e93ae9290862d24415" TargetMode="External"/><Relationship Id="rId30" Type="http://schemas.openxmlformats.org/officeDocument/2006/relationships/hyperlink" Target="https://dichvucong.gov.vn/p/home/dvc-chi-tiet-thu-tuc-hanh-chinh.html?ma_thu_tuc=1.012688" TargetMode="External"/><Relationship Id="rId35" Type="http://schemas.openxmlformats.org/officeDocument/2006/relationships/hyperlink" Target="https://dichvucong.quangngai.gov.vn/vi/procedure/detail/660371aa69050251c3a5b1ee" TargetMode="External"/><Relationship Id="rId43" Type="http://schemas.openxmlformats.org/officeDocument/2006/relationships/hyperlink" Target="https://dichvucong.gov.vn/p/home/dvc-chi-tiet-thu-tuc-hanh-chinh.html?ma_thu_tuc=1.000045" TargetMode="External"/><Relationship Id="rId48" Type="http://schemas.openxmlformats.org/officeDocument/2006/relationships/hyperlink" Target="https://csdl.dichvucong.gov.vn/web/mtv/thu_tuc_hanh_chinh/chi_tiet_tthc/index?id=334485&amp;qdcbid=84967&amp;r_url=danh_sach_tthc" TargetMode="External"/><Relationship Id="rId8" Type="http://schemas.openxmlformats.org/officeDocument/2006/relationships/endnotes" Target="endnotes.xml"/><Relationship Id="rId51" Type="http://schemas.openxmlformats.org/officeDocument/2006/relationships/hyperlink" Target="https://csdl.dichvucong.gov.vn/web/mtv/thu_tuc_hanh_chinh/chi_tiet_tthc/index?id=346754&amp;qdcbid=91484&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119F-FE2F-4EEC-ABC3-E7856D79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4058</Words>
  <Characters>23134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HP04</cp:lastModifiedBy>
  <cp:revision>7</cp:revision>
  <cp:lastPrinted>2025-05-12T08:16:00Z</cp:lastPrinted>
  <dcterms:created xsi:type="dcterms:W3CDTF">2025-05-12T02:21:00Z</dcterms:created>
  <dcterms:modified xsi:type="dcterms:W3CDTF">2025-05-14T07:51:00Z</dcterms:modified>
</cp:coreProperties>
</file>